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4CB5" w14:textId="77777777" w:rsidR="007A25AA" w:rsidRPr="007A25AA" w:rsidRDefault="007A25AA" w:rsidP="007A25A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C9B4CB6" w14:textId="77777777" w:rsidR="007A25AA" w:rsidRPr="007A25AA" w:rsidRDefault="007A25AA" w:rsidP="007A25A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C9B4CB7" w14:textId="77777777" w:rsidR="00682C96" w:rsidRDefault="00682C96" w:rsidP="00682C96">
      <w:pPr>
        <w:ind w:left="720"/>
        <w:rPr>
          <w:rFonts w:asciiTheme="minorHAnsi" w:eastAsiaTheme="minorHAnsi" w:hAnsiTheme="minorHAnsi" w:cstheme="minorBidi"/>
        </w:rPr>
      </w:pPr>
      <w:r>
        <w:rPr>
          <w:noProof/>
          <w:lang w:eastAsia="en-GB"/>
        </w:rPr>
        <w:drawing>
          <wp:inline distT="0" distB="0" distL="0" distR="0" wp14:anchorId="6C9B4D21" wp14:editId="6C9B4D22">
            <wp:extent cx="6013450" cy="539750"/>
            <wp:effectExtent l="0" t="0" r="6350" b="0"/>
            <wp:docPr id="1" name="Picture 1" descr="Website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site-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4CB8" w14:textId="77777777" w:rsidR="00682C96" w:rsidRDefault="00682C96" w:rsidP="00A762A2">
      <w:pPr>
        <w:ind w:left="720" w:right="-23"/>
        <w:rPr>
          <w:rFonts w:ascii="Calibri" w:eastAsia="Calibri" w:hAnsi="Calibri" w:cs="Calibri"/>
          <w:b/>
          <w:bCs/>
          <w:color w:val="0070C0"/>
          <w:position w:val="1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49"/>
        <w:gridCol w:w="4774"/>
      </w:tblGrid>
      <w:tr w:rsidR="0090579D" w14:paraId="5CFC5F3B" w14:textId="77777777" w:rsidTr="001F400F">
        <w:tc>
          <w:tcPr>
            <w:tcW w:w="4849" w:type="dxa"/>
          </w:tcPr>
          <w:p w14:paraId="3F6D9FFC" w14:textId="0B651221" w:rsidR="0090579D" w:rsidRPr="001F400F" w:rsidRDefault="001F400F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 w:rsidRPr="001F400F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>Version Number</w:t>
            </w:r>
          </w:p>
        </w:tc>
        <w:tc>
          <w:tcPr>
            <w:tcW w:w="4774" w:type="dxa"/>
          </w:tcPr>
          <w:p w14:paraId="6B9F6541" w14:textId="58979BBB" w:rsidR="0090579D" w:rsidRPr="00B24386" w:rsidRDefault="00602348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>1</w:t>
            </w:r>
          </w:p>
        </w:tc>
      </w:tr>
      <w:tr w:rsidR="0090579D" w14:paraId="4036ED66" w14:textId="77777777" w:rsidTr="001F400F">
        <w:tc>
          <w:tcPr>
            <w:tcW w:w="4849" w:type="dxa"/>
          </w:tcPr>
          <w:p w14:paraId="58DE3492" w14:textId="5DE0328C" w:rsidR="0090579D" w:rsidRPr="001F400F" w:rsidRDefault="001F400F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>Ap</w:t>
            </w:r>
            <w:r w:rsidRPr="001F400F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 xml:space="preserve">proved </w:t>
            </w:r>
          </w:p>
        </w:tc>
        <w:tc>
          <w:tcPr>
            <w:tcW w:w="4774" w:type="dxa"/>
          </w:tcPr>
          <w:p w14:paraId="5F93B295" w14:textId="6481A1B4" w:rsidR="0090579D" w:rsidRPr="00B24386" w:rsidRDefault="007F4D59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 xml:space="preserve">8.1.25 </w:t>
            </w:r>
            <w:r w:rsidR="00B24386" w:rsidRPr="00B24386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 xml:space="preserve">by </w:t>
            </w:r>
            <w:r w:rsidR="00B24386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 xml:space="preserve">the </w:t>
            </w:r>
            <w:r w:rsidR="00B24386" w:rsidRPr="00B24386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 xml:space="preserve">Trustee Board </w:t>
            </w:r>
          </w:p>
        </w:tc>
      </w:tr>
      <w:tr w:rsidR="0090579D" w14:paraId="40A2CD6F" w14:textId="77777777" w:rsidTr="001F400F">
        <w:tc>
          <w:tcPr>
            <w:tcW w:w="4849" w:type="dxa"/>
          </w:tcPr>
          <w:p w14:paraId="163E31C8" w14:textId="14995344" w:rsidR="0090579D" w:rsidRPr="001F400F" w:rsidRDefault="001F400F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 w:rsidRPr="001F400F"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>Next Review</w:t>
            </w:r>
          </w:p>
        </w:tc>
        <w:tc>
          <w:tcPr>
            <w:tcW w:w="4774" w:type="dxa"/>
          </w:tcPr>
          <w:p w14:paraId="6B088352" w14:textId="7F24750C" w:rsidR="0090579D" w:rsidRPr="00B24386" w:rsidRDefault="00845207" w:rsidP="00A762A2">
            <w:pPr>
              <w:ind w:right="-23"/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  <w:sz w:val="24"/>
                <w:szCs w:val="24"/>
              </w:rPr>
              <w:t>January 2028</w:t>
            </w:r>
          </w:p>
        </w:tc>
      </w:tr>
    </w:tbl>
    <w:p w14:paraId="28E694FE" w14:textId="77777777" w:rsidR="0090579D" w:rsidRDefault="0090579D" w:rsidP="00A762A2">
      <w:pPr>
        <w:ind w:left="720" w:right="-23"/>
        <w:rPr>
          <w:rFonts w:ascii="Calibri" w:eastAsia="Calibri" w:hAnsi="Calibri" w:cs="Calibri"/>
          <w:b/>
          <w:bCs/>
          <w:color w:val="0070C0"/>
          <w:position w:val="1"/>
          <w:sz w:val="32"/>
          <w:szCs w:val="32"/>
        </w:rPr>
      </w:pPr>
    </w:p>
    <w:p w14:paraId="6C9B4CB9" w14:textId="551878AF" w:rsidR="003C6134" w:rsidRDefault="0039441D" w:rsidP="00A762A2">
      <w:pPr>
        <w:ind w:left="720" w:right="-23"/>
        <w:rPr>
          <w:rFonts w:ascii="Calibri" w:eastAsia="Calibri" w:hAnsi="Calibri" w:cs="Calibri"/>
          <w:color w:val="0070C0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70C0"/>
          <w:position w:val="1"/>
          <w:sz w:val="32"/>
          <w:szCs w:val="32"/>
        </w:rPr>
        <w:t xml:space="preserve">Use of Mobile Phones </w:t>
      </w:r>
      <w:r w:rsidR="00767A9D">
        <w:rPr>
          <w:rFonts w:ascii="Calibri" w:eastAsia="Calibri" w:hAnsi="Calibri" w:cs="Calibri"/>
          <w:b/>
          <w:bCs/>
          <w:color w:val="0070C0"/>
          <w:position w:val="1"/>
          <w:sz w:val="32"/>
          <w:szCs w:val="32"/>
        </w:rPr>
        <w:t>by Beavers, Cubs and Scouts</w:t>
      </w:r>
    </w:p>
    <w:p w14:paraId="7D425DB3" w14:textId="77777777" w:rsidR="00836B8D" w:rsidRDefault="00836B8D" w:rsidP="00836B8D">
      <w:pPr>
        <w:pStyle w:val="BodyText"/>
        <w:ind w:left="720"/>
        <w:rPr>
          <w:rFonts w:ascii="Calibri" w:hAnsi="Calibri" w:cs="Calibri"/>
          <w:w w:val="115"/>
          <w:highlight w:val="yellow"/>
        </w:rPr>
      </w:pPr>
    </w:p>
    <w:p w14:paraId="56764A59" w14:textId="1473A165" w:rsidR="00836B8D" w:rsidRPr="00EB7FC9" w:rsidRDefault="00836B8D" w:rsidP="00836B8D">
      <w:pPr>
        <w:pStyle w:val="BodyText"/>
        <w:ind w:left="720"/>
        <w:rPr>
          <w:rFonts w:ascii="Calibri" w:hAnsi="Calibri" w:cs="Calibri"/>
          <w:color w:val="FF0000"/>
        </w:rPr>
      </w:pPr>
      <w:r w:rsidRPr="00EB7FC9">
        <w:rPr>
          <w:rFonts w:ascii="Calibri" w:hAnsi="Calibri" w:cs="Calibri"/>
          <w:w w:val="115"/>
        </w:rPr>
        <w:t xml:space="preserve">This policy sets out the guidance for the use of mobile phones (and other similar devices such as </w:t>
      </w:r>
      <w:r w:rsidR="00EB7FC9" w:rsidRPr="00EB7FC9">
        <w:rPr>
          <w:rFonts w:ascii="Calibri" w:hAnsi="Calibri" w:cs="Calibri"/>
          <w:w w:val="115"/>
        </w:rPr>
        <w:t xml:space="preserve">iPads </w:t>
      </w:r>
      <w:r w:rsidR="00636A52" w:rsidRPr="00EB7FC9">
        <w:rPr>
          <w:rFonts w:ascii="Calibri" w:hAnsi="Calibri" w:cs="Calibri"/>
          <w:w w:val="115"/>
        </w:rPr>
        <w:t xml:space="preserve">and smart watches), by young people. </w:t>
      </w:r>
      <w:r w:rsidRPr="00EB7FC9">
        <w:rPr>
          <w:rFonts w:ascii="Calibri" w:hAnsi="Calibri" w:cs="Calibri"/>
          <w:w w:val="110"/>
        </w:rPr>
        <w:t xml:space="preserve">The aim is to </w:t>
      </w:r>
      <w:r w:rsidRPr="00EB7FC9">
        <w:rPr>
          <w:rFonts w:ascii="Calibri" w:hAnsi="Calibri" w:cs="Calibri"/>
        </w:rPr>
        <w:t xml:space="preserve">protect </w:t>
      </w:r>
      <w:r w:rsidR="00826B14">
        <w:rPr>
          <w:rFonts w:ascii="Calibri" w:hAnsi="Calibri" w:cs="Calibri"/>
        </w:rPr>
        <w:t>young peop</w:t>
      </w:r>
      <w:r w:rsidR="003D50BB">
        <w:rPr>
          <w:rFonts w:ascii="Calibri" w:hAnsi="Calibri" w:cs="Calibri"/>
        </w:rPr>
        <w:t xml:space="preserve">le and ensure safe scouting is enjoyed by all. </w:t>
      </w:r>
      <w:r w:rsidRPr="00EB7FC9">
        <w:rPr>
          <w:rFonts w:ascii="Calibri" w:hAnsi="Calibri" w:cs="Calibri"/>
          <w:color w:val="FF0000"/>
        </w:rPr>
        <w:t xml:space="preserve"> </w:t>
      </w:r>
    </w:p>
    <w:p w14:paraId="6C9B4CBA" w14:textId="77777777" w:rsidR="006D73D9" w:rsidRDefault="006D73D9" w:rsidP="006D73D9">
      <w:pPr>
        <w:pStyle w:val="BodyText"/>
        <w:rPr>
          <w:rFonts w:ascii="Calibri" w:eastAsia="Calibri" w:hAnsi="Calibri" w:cs="Calibri"/>
        </w:rPr>
      </w:pPr>
    </w:p>
    <w:p w14:paraId="36CFD452" w14:textId="77777777" w:rsidR="00EB7FC9" w:rsidRPr="00826B14" w:rsidRDefault="00EB7FC9" w:rsidP="003A4218">
      <w:pPr>
        <w:pStyle w:val="ListParagraph"/>
        <w:numPr>
          <w:ilvl w:val="0"/>
          <w:numId w:val="2"/>
        </w:numPr>
        <w:ind w:left="1080"/>
        <w:rPr>
          <w:rFonts w:asciiTheme="minorHAnsi" w:hAnsiTheme="minorHAnsi" w:cstheme="minorHAnsi"/>
          <w:color w:val="0070C0"/>
          <w:sz w:val="28"/>
          <w:szCs w:val="28"/>
        </w:rPr>
      </w:pPr>
      <w:r w:rsidRPr="00826B14">
        <w:rPr>
          <w:rFonts w:asciiTheme="minorHAnsi" w:hAnsiTheme="minorHAnsi" w:cstheme="minorHAnsi"/>
          <w:color w:val="0070C0"/>
          <w:sz w:val="28"/>
          <w:szCs w:val="28"/>
        </w:rPr>
        <w:t>Policy Statement</w:t>
      </w:r>
    </w:p>
    <w:p w14:paraId="291BC996" w14:textId="77777777" w:rsidR="00EB7FC9" w:rsidRDefault="00EB7FC9" w:rsidP="006D73D9">
      <w:pPr>
        <w:pStyle w:val="BodyText"/>
        <w:rPr>
          <w:rFonts w:ascii="Calibri" w:eastAsia="Calibri" w:hAnsi="Calibri" w:cs="Calibri"/>
        </w:rPr>
      </w:pPr>
    </w:p>
    <w:p w14:paraId="2F877F58" w14:textId="098603EC" w:rsidR="00963A2D" w:rsidRDefault="00866566" w:rsidP="004D701A">
      <w:pPr>
        <w:pStyle w:val="BodyText"/>
        <w:ind w:left="1080"/>
        <w:rPr>
          <w:rFonts w:ascii="Calibri" w:eastAsia="Calibri" w:hAnsi="Calibri" w:cs="Calibri"/>
        </w:rPr>
      </w:pPr>
      <w:r w:rsidRPr="00866566">
        <w:rPr>
          <w:rFonts w:ascii="Calibri" w:eastAsia="Calibri" w:hAnsi="Calibri" w:cs="Calibri"/>
        </w:rPr>
        <w:t xml:space="preserve">It is the policy of </w:t>
      </w:r>
      <w:r w:rsidR="00EB7FC9">
        <w:rPr>
          <w:rFonts w:ascii="Calibri" w:eastAsia="Calibri" w:hAnsi="Calibri" w:cs="Calibri"/>
        </w:rPr>
        <w:t>1</w:t>
      </w:r>
      <w:r w:rsidR="00EB7FC9" w:rsidRPr="00EB7FC9">
        <w:rPr>
          <w:rFonts w:ascii="Calibri" w:eastAsia="Calibri" w:hAnsi="Calibri" w:cs="Calibri"/>
          <w:vertAlign w:val="superscript"/>
        </w:rPr>
        <w:t>st</w:t>
      </w:r>
      <w:r w:rsidR="00EB7FC9">
        <w:rPr>
          <w:rFonts w:ascii="Calibri" w:eastAsia="Calibri" w:hAnsi="Calibri" w:cs="Calibri"/>
        </w:rPr>
        <w:t xml:space="preserve"> Linslade </w:t>
      </w:r>
      <w:r w:rsidRPr="00866566">
        <w:rPr>
          <w:rFonts w:ascii="Calibri" w:eastAsia="Calibri" w:hAnsi="Calibri" w:cs="Calibri"/>
        </w:rPr>
        <w:t xml:space="preserve">Scout Group, that </w:t>
      </w:r>
      <w:r w:rsidR="00EB7FC9">
        <w:rPr>
          <w:rFonts w:ascii="Calibri" w:eastAsia="Calibri" w:hAnsi="Calibri" w:cs="Calibri"/>
        </w:rPr>
        <w:t>m</w:t>
      </w:r>
      <w:r w:rsidRPr="00866566">
        <w:rPr>
          <w:rFonts w:ascii="Calibri" w:eastAsia="Calibri" w:hAnsi="Calibri" w:cs="Calibri"/>
        </w:rPr>
        <w:t xml:space="preserve">obile </w:t>
      </w:r>
      <w:r w:rsidR="00EB7FC9">
        <w:rPr>
          <w:rFonts w:ascii="Calibri" w:eastAsia="Calibri" w:hAnsi="Calibri" w:cs="Calibri"/>
        </w:rPr>
        <w:t>p</w:t>
      </w:r>
      <w:r w:rsidRPr="00866566">
        <w:rPr>
          <w:rFonts w:ascii="Calibri" w:eastAsia="Calibri" w:hAnsi="Calibri" w:cs="Calibri"/>
        </w:rPr>
        <w:t xml:space="preserve">hones should </w:t>
      </w:r>
      <w:r w:rsidRPr="00E14838">
        <w:rPr>
          <w:rFonts w:ascii="Calibri" w:eastAsia="Calibri" w:hAnsi="Calibri" w:cs="Calibri"/>
          <w:u w:val="single"/>
        </w:rPr>
        <w:t>not</w:t>
      </w:r>
      <w:r w:rsidRPr="00866566">
        <w:rPr>
          <w:rFonts w:ascii="Calibri" w:eastAsia="Calibri" w:hAnsi="Calibri" w:cs="Calibri"/>
        </w:rPr>
        <w:t xml:space="preserve"> be </w:t>
      </w:r>
      <w:r w:rsidR="00963A2D">
        <w:rPr>
          <w:rFonts w:ascii="Calibri" w:eastAsia="Calibri" w:hAnsi="Calibri" w:cs="Calibri"/>
        </w:rPr>
        <w:t>brought t</w:t>
      </w:r>
      <w:r w:rsidR="005D18A2">
        <w:rPr>
          <w:rFonts w:ascii="Calibri" w:eastAsia="Calibri" w:hAnsi="Calibri" w:cs="Calibri"/>
        </w:rPr>
        <w:t xml:space="preserve">o weekly meetings, </w:t>
      </w:r>
      <w:r w:rsidRPr="00866566">
        <w:rPr>
          <w:rFonts w:ascii="Calibri" w:eastAsia="Calibri" w:hAnsi="Calibri" w:cs="Calibri"/>
        </w:rPr>
        <w:t xml:space="preserve">camps, </w:t>
      </w:r>
      <w:r w:rsidR="00D97450">
        <w:rPr>
          <w:rFonts w:ascii="Calibri" w:eastAsia="Calibri" w:hAnsi="Calibri" w:cs="Calibri"/>
        </w:rPr>
        <w:t>or any other scouting activities</w:t>
      </w:r>
      <w:r w:rsidR="00D53CFF">
        <w:rPr>
          <w:rFonts w:ascii="Calibri" w:eastAsia="Calibri" w:hAnsi="Calibri" w:cs="Calibri"/>
        </w:rPr>
        <w:t xml:space="preserve"> (except in circumstances </w:t>
      </w:r>
      <w:r w:rsidR="008A37CD">
        <w:rPr>
          <w:rFonts w:ascii="Calibri" w:eastAsia="Calibri" w:hAnsi="Calibri" w:cs="Calibri"/>
        </w:rPr>
        <w:t xml:space="preserve">covered in Section </w:t>
      </w:r>
      <w:r w:rsidR="00E14838">
        <w:rPr>
          <w:rFonts w:ascii="Calibri" w:eastAsia="Calibri" w:hAnsi="Calibri" w:cs="Calibri"/>
        </w:rPr>
        <w:t>4</w:t>
      </w:r>
      <w:r w:rsidR="008A37CD">
        <w:rPr>
          <w:rFonts w:ascii="Calibri" w:eastAsia="Calibri" w:hAnsi="Calibri" w:cs="Calibri"/>
        </w:rPr>
        <w:t xml:space="preserve"> of this policy). </w:t>
      </w:r>
    </w:p>
    <w:p w14:paraId="68A6E2FC" w14:textId="77777777" w:rsidR="00B8107C" w:rsidRDefault="00B8107C" w:rsidP="00B8107C">
      <w:pPr>
        <w:pStyle w:val="BodyText"/>
        <w:ind w:left="1080"/>
        <w:rPr>
          <w:rFonts w:ascii="Calibri" w:eastAsia="Calibri" w:hAnsi="Calibri" w:cs="Calibri"/>
        </w:rPr>
      </w:pPr>
    </w:p>
    <w:p w14:paraId="6A17A053" w14:textId="2CE39D6F" w:rsidR="007D41AA" w:rsidRPr="00826B14" w:rsidRDefault="007D41AA" w:rsidP="007D41AA">
      <w:pPr>
        <w:pStyle w:val="ListParagraph"/>
        <w:numPr>
          <w:ilvl w:val="0"/>
          <w:numId w:val="2"/>
        </w:numPr>
        <w:ind w:left="1080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Reasons behind the P</w:t>
      </w:r>
      <w:r w:rsidRPr="00826B14">
        <w:rPr>
          <w:rFonts w:asciiTheme="minorHAnsi" w:hAnsiTheme="minorHAnsi" w:cstheme="minorHAnsi"/>
          <w:color w:val="0070C0"/>
          <w:sz w:val="28"/>
          <w:szCs w:val="28"/>
        </w:rPr>
        <w:t>olicy Statement</w:t>
      </w:r>
    </w:p>
    <w:p w14:paraId="541FFC1C" w14:textId="77777777" w:rsidR="007D41AA" w:rsidRDefault="007D41AA" w:rsidP="00B8107C">
      <w:pPr>
        <w:pStyle w:val="BodyText"/>
        <w:ind w:left="1080"/>
        <w:rPr>
          <w:rFonts w:ascii="Calibri" w:eastAsia="Calibri" w:hAnsi="Calibri" w:cs="Calibri"/>
        </w:rPr>
      </w:pPr>
    </w:p>
    <w:p w14:paraId="40B9AD7E" w14:textId="50F05D13" w:rsidR="009C44C3" w:rsidRDefault="00866566" w:rsidP="004D701A">
      <w:pPr>
        <w:pStyle w:val="BodyText"/>
        <w:ind w:left="1080"/>
        <w:rPr>
          <w:rFonts w:ascii="Calibri" w:eastAsia="Calibri" w:hAnsi="Calibri" w:cs="Calibri"/>
        </w:rPr>
      </w:pPr>
      <w:r w:rsidRPr="00866566">
        <w:rPr>
          <w:rFonts w:ascii="Calibri" w:eastAsia="Calibri" w:hAnsi="Calibri" w:cs="Calibri"/>
        </w:rPr>
        <w:t xml:space="preserve">The reasons </w:t>
      </w:r>
      <w:r w:rsidR="00D97450">
        <w:rPr>
          <w:rFonts w:ascii="Calibri" w:eastAsia="Calibri" w:hAnsi="Calibri" w:cs="Calibri"/>
        </w:rPr>
        <w:t xml:space="preserve">are: </w:t>
      </w:r>
      <w:r w:rsidRPr="00866566">
        <w:rPr>
          <w:rFonts w:ascii="Calibri" w:eastAsia="Calibri" w:hAnsi="Calibri" w:cs="Calibri"/>
        </w:rPr>
        <w:br/>
      </w:r>
    </w:p>
    <w:p w14:paraId="75E46D9D" w14:textId="7DEB5992" w:rsidR="005E2F75" w:rsidRDefault="00E347A6" w:rsidP="0050502B">
      <w:pPr>
        <w:pStyle w:val="BodyText"/>
        <w:widowControl/>
        <w:numPr>
          <w:ilvl w:val="0"/>
          <w:numId w:val="10"/>
        </w:numPr>
        <w:adjustRightInd w:val="0"/>
        <w:rPr>
          <w:rFonts w:ascii="Calibri" w:eastAsia="Calibri" w:hAnsi="Calibri" w:cs="Calibri"/>
        </w:rPr>
      </w:pPr>
      <w:r w:rsidRPr="0050502B">
        <w:rPr>
          <w:rFonts w:ascii="Calibri" w:eastAsia="Calibri" w:hAnsi="Calibri" w:cs="Calibri"/>
        </w:rPr>
        <w:t xml:space="preserve">Scouts (our national organisation) requires us to have </w:t>
      </w:r>
      <w:r w:rsidR="000245B1" w:rsidRPr="0050502B">
        <w:rPr>
          <w:rFonts w:ascii="Calibri" w:eastAsia="Calibri" w:hAnsi="Calibri" w:cs="Calibri"/>
        </w:rPr>
        <w:t>an I</w:t>
      </w:r>
      <w:r w:rsidR="00FC6B06" w:rsidRPr="0050502B">
        <w:rPr>
          <w:rFonts w:ascii="Calibri" w:eastAsia="Calibri" w:hAnsi="Calibri" w:cs="Calibri"/>
        </w:rPr>
        <w:t xml:space="preserve">nTouch </w:t>
      </w:r>
      <w:r w:rsidR="00866566" w:rsidRPr="0050502B">
        <w:rPr>
          <w:rFonts w:ascii="Calibri" w:eastAsia="Calibri" w:hAnsi="Calibri" w:cs="Calibri"/>
        </w:rPr>
        <w:t xml:space="preserve">procedure for contacting parents or relevant authorities </w:t>
      </w:r>
      <w:r w:rsidR="00C523C7" w:rsidRPr="0050502B">
        <w:rPr>
          <w:rFonts w:ascii="Calibri" w:eastAsia="Calibri" w:hAnsi="Calibri" w:cs="Calibri"/>
        </w:rPr>
        <w:t>in case of need.</w:t>
      </w:r>
      <w:r w:rsidR="001321F1" w:rsidRPr="0050502B">
        <w:rPr>
          <w:rFonts w:ascii="Calibri" w:eastAsia="Calibri" w:hAnsi="Calibri" w:cs="Calibri"/>
        </w:rPr>
        <w:t xml:space="preserve"> </w:t>
      </w:r>
      <w:r w:rsidR="00310C72" w:rsidRPr="0050502B">
        <w:rPr>
          <w:rFonts w:ascii="Calibri" w:eastAsia="Calibri" w:hAnsi="Calibri" w:cs="Calibri"/>
        </w:rPr>
        <w:t xml:space="preserve">The safety of every young person is the responsibility of the </w:t>
      </w:r>
      <w:r w:rsidR="00D55203" w:rsidRPr="0050502B">
        <w:rPr>
          <w:rFonts w:ascii="Calibri" w:eastAsia="Calibri" w:hAnsi="Calibri" w:cs="Calibri"/>
        </w:rPr>
        <w:t>Leader,</w:t>
      </w:r>
      <w:r w:rsidR="00310C72" w:rsidRPr="0050502B">
        <w:rPr>
          <w:rFonts w:ascii="Calibri" w:eastAsia="Calibri" w:hAnsi="Calibri" w:cs="Calibri"/>
        </w:rPr>
        <w:t xml:space="preserve"> and they will always have their own form of emergency contact, should problems arise. </w:t>
      </w:r>
      <w:r w:rsidR="001321F1" w:rsidRPr="0050502B">
        <w:rPr>
          <w:rFonts w:ascii="Calibri" w:eastAsia="Calibri" w:hAnsi="Calibri" w:cs="Calibri"/>
        </w:rPr>
        <w:t xml:space="preserve">You will be advised of </w:t>
      </w:r>
      <w:r w:rsidR="003A4218" w:rsidRPr="0050502B">
        <w:rPr>
          <w:rFonts w:ascii="Calibri" w:eastAsia="Calibri" w:hAnsi="Calibri" w:cs="Calibri"/>
        </w:rPr>
        <w:t>the InTouch</w:t>
      </w:r>
      <w:r w:rsidR="001321F1" w:rsidRPr="0050502B">
        <w:rPr>
          <w:rFonts w:ascii="Calibri" w:eastAsia="Calibri" w:hAnsi="Calibri" w:cs="Calibri"/>
        </w:rPr>
        <w:t xml:space="preserve"> procedure (and contact numbers</w:t>
      </w:r>
      <w:r w:rsidR="003A4218" w:rsidRPr="0050502B">
        <w:rPr>
          <w:rFonts w:ascii="Calibri" w:eastAsia="Calibri" w:hAnsi="Calibri" w:cs="Calibri"/>
        </w:rPr>
        <w:t xml:space="preserve">), </w:t>
      </w:r>
      <w:r w:rsidR="001321F1" w:rsidRPr="0050502B">
        <w:rPr>
          <w:rFonts w:ascii="Calibri" w:eastAsia="Calibri" w:hAnsi="Calibri" w:cs="Calibri"/>
        </w:rPr>
        <w:t xml:space="preserve">prior to any activity. </w:t>
      </w:r>
      <w:r w:rsidR="00C523C7" w:rsidRPr="0050502B">
        <w:rPr>
          <w:rFonts w:ascii="Calibri" w:eastAsia="Calibri" w:hAnsi="Calibri" w:cs="Calibri"/>
        </w:rPr>
        <w:t xml:space="preserve"> </w:t>
      </w:r>
    </w:p>
    <w:p w14:paraId="03047E1F" w14:textId="77777777" w:rsidR="0050502B" w:rsidRDefault="0050502B" w:rsidP="0050502B">
      <w:pPr>
        <w:pStyle w:val="BodyText"/>
        <w:widowControl/>
        <w:adjustRightInd w:val="0"/>
        <w:ind w:left="1440"/>
        <w:rPr>
          <w:rFonts w:ascii="Calibri" w:eastAsia="Calibri" w:hAnsi="Calibri" w:cs="Calibri"/>
        </w:rPr>
      </w:pPr>
    </w:p>
    <w:p w14:paraId="6C262B3F" w14:textId="77777777" w:rsidR="005E2F75" w:rsidRDefault="00326215" w:rsidP="003A4218">
      <w:pPr>
        <w:pStyle w:val="BodyText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Having access to a mobile phone </w:t>
      </w:r>
      <w:r w:rsidR="00922B0C">
        <w:rPr>
          <w:rFonts w:ascii="Calibri" w:eastAsia="Calibri" w:hAnsi="Calibri" w:cs="Calibri"/>
        </w:rPr>
        <w:t xml:space="preserve">gives young people </w:t>
      </w:r>
      <w:r w:rsidR="00866566" w:rsidRPr="00866566">
        <w:rPr>
          <w:rFonts w:ascii="Calibri" w:eastAsia="Calibri" w:hAnsi="Calibri" w:cs="Calibri"/>
        </w:rPr>
        <w:t xml:space="preserve">the opportunity to contact their parents directly, bypassing the role of Leaders. Undue distress may be caused on the part of the parent and/or their child concerning incidents </w:t>
      </w:r>
      <w:r w:rsidR="00922B0C">
        <w:rPr>
          <w:rFonts w:ascii="Calibri" w:eastAsia="Calibri" w:hAnsi="Calibri" w:cs="Calibri"/>
        </w:rPr>
        <w:t>which L</w:t>
      </w:r>
      <w:r w:rsidR="00866566" w:rsidRPr="00866566">
        <w:rPr>
          <w:rFonts w:ascii="Calibri" w:eastAsia="Calibri" w:hAnsi="Calibri" w:cs="Calibri"/>
        </w:rPr>
        <w:t xml:space="preserve">eaders may know nothing about it. This particularly applies to cases of homesickness. It is important that </w:t>
      </w:r>
      <w:r w:rsidR="00922B0C">
        <w:rPr>
          <w:rFonts w:ascii="Calibri" w:eastAsia="Calibri" w:hAnsi="Calibri" w:cs="Calibri"/>
        </w:rPr>
        <w:t xml:space="preserve">young people </w:t>
      </w:r>
      <w:r w:rsidR="00866566" w:rsidRPr="00866566">
        <w:rPr>
          <w:rFonts w:ascii="Calibri" w:eastAsia="Calibri" w:hAnsi="Calibri" w:cs="Calibri"/>
        </w:rPr>
        <w:t xml:space="preserve">use a </w:t>
      </w:r>
      <w:r w:rsidR="00922B0C">
        <w:rPr>
          <w:rFonts w:ascii="Calibri" w:eastAsia="Calibri" w:hAnsi="Calibri" w:cs="Calibri"/>
        </w:rPr>
        <w:t>L</w:t>
      </w:r>
      <w:r w:rsidR="00866566" w:rsidRPr="00866566">
        <w:rPr>
          <w:rFonts w:ascii="Calibri" w:eastAsia="Calibri" w:hAnsi="Calibri" w:cs="Calibri"/>
        </w:rPr>
        <w:t xml:space="preserve">eader as their first point of contact for any concerns or problems so that the </w:t>
      </w:r>
      <w:r w:rsidR="00922B0C">
        <w:rPr>
          <w:rFonts w:ascii="Calibri" w:eastAsia="Calibri" w:hAnsi="Calibri" w:cs="Calibri"/>
        </w:rPr>
        <w:t>L</w:t>
      </w:r>
      <w:r w:rsidR="00866566" w:rsidRPr="00866566">
        <w:rPr>
          <w:rFonts w:ascii="Calibri" w:eastAsia="Calibri" w:hAnsi="Calibri" w:cs="Calibri"/>
        </w:rPr>
        <w:t>eader can work to resolve these issues. Leaders will then arrange to contact parents via the official channels as and when necessary.</w:t>
      </w:r>
    </w:p>
    <w:p w14:paraId="0F55FA70" w14:textId="77777777" w:rsidR="005E2F75" w:rsidRDefault="005E2F75" w:rsidP="005E2F75">
      <w:pPr>
        <w:pStyle w:val="ListParagraph"/>
        <w:rPr>
          <w:rFonts w:ascii="Calibri" w:eastAsia="Calibri" w:hAnsi="Calibri" w:cs="Calibri"/>
        </w:rPr>
      </w:pPr>
    </w:p>
    <w:p w14:paraId="03CBE6F3" w14:textId="347CC251" w:rsidR="004A35C5" w:rsidRDefault="005E2F75" w:rsidP="003A4218">
      <w:pPr>
        <w:pStyle w:val="BodyText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E35543">
        <w:rPr>
          <w:rFonts w:ascii="Calibri" w:eastAsia="Calibri" w:hAnsi="Calibri" w:cs="Calibri"/>
        </w:rPr>
        <w:t xml:space="preserve">s most mobile phones </w:t>
      </w:r>
      <w:r w:rsidR="00866566" w:rsidRPr="00866566">
        <w:rPr>
          <w:rFonts w:ascii="Calibri" w:eastAsia="Calibri" w:hAnsi="Calibri" w:cs="Calibri"/>
        </w:rPr>
        <w:t>have cameras and internet access, there is the potential for actions taken by young people, however innocent the intent, to be misinterpreted, leading unintentionally to Child Protection</w:t>
      </w:r>
      <w:r w:rsidR="00001725">
        <w:rPr>
          <w:rFonts w:ascii="Calibri" w:eastAsia="Calibri" w:hAnsi="Calibri" w:cs="Calibri"/>
        </w:rPr>
        <w:t xml:space="preserve"> and Safeguarding</w:t>
      </w:r>
      <w:r w:rsidR="00866566" w:rsidRPr="00866566">
        <w:rPr>
          <w:rFonts w:ascii="Calibri" w:eastAsia="Calibri" w:hAnsi="Calibri" w:cs="Calibri"/>
        </w:rPr>
        <w:t xml:space="preserve"> issues. This is particularly true if photographs are taken without consent or are inappropriate and then subsequently broadcast on social networks.</w:t>
      </w:r>
      <w:r w:rsidR="00866566" w:rsidRPr="00866566">
        <w:rPr>
          <w:rFonts w:ascii="Calibri" w:eastAsia="Calibri" w:hAnsi="Calibri" w:cs="Calibri"/>
        </w:rPr>
        <w:br/>
      </w:r>
    </w:p>
    <w:p w14:paraId="3AF2E6AA" w14:textId="77777777" w:rsidR="003D4D05" w:rsidRDefault="004A35C5" w:rsidP="003A4218">
      <w:pPr>
        <w:pStyle w:val="BodyText"/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 </w:t>
      </w:r>
      <w:r w:rsidRPr="00866566">
        <w:rPr>
          <w:rFonts w:ascii="Calibri" w:eastAsia="Calibri" w:hAnsi="Calibri" w:cs="Calibri"/>
        </w:rPr>
        <w:t>weekly meetings, phones can be</w:t>
      </w:r>
      <w:r w:rsidR="001D41CD">
        <w:rPr>
          <w:rFonts w:ascii="Calibri" w:eastAsia="Calibri" w:hAnsi="Calibri" w:cs="Calibri"/>
        </w:rPr>
        <w:t xml:space="preserve"> a</w:t>
      </w:r>
      <w:r w:rsidRPr="00866566">
        <w:rPr>
          <w:rFonts w:ascii="Calibri" w:eastAsia="Calibri" w:hAnsi="Calibri" w:cs="Calibri"/>
        </w:rPr>
        <w:t xml:space="preserve"> source of disruption with constant interruptions by taking calls, texting, playing games or listening to music. This makes it very difficult to run an exciting, educational and safe programme.</w:t>
      </w:r>
    </w:p>
    <w:p w14:paraId="46DE6678" w14:textId="77777777" w:rsidR="003D4D05" w:rsidRDefault="003D4D05" w:rsidP="003D4D05">
      <w:pPr>
        <w:pStyle w:val="BodyText"/>
        <w:ind w:left="1800"/>
        <w:rPr>
          <w:rFonts w:ascii="Calibri" w:eastAsia="Calibri" w:hAnsi="Calibri" w:cs="Calibri"/>
        </w:rPr>
      </w:pPr>
    </w:p>
    <w:p w14:paraId="5E6801F1" w14:textId="3AA69723" w:rsidR="003D4D05" w:rsidRDefault="003D4D05" w:rsidP="0003605A">
      <w:pPr>
        <w:pStyle w:val="BodyText"/>
        <w:numPr>
          <w:ilvl w:val="0"/>
          <w:numId w:val="10"/>
        </w:numPr>
        <w:rPr>
          <w:rFonts w:ascii="Calibri" w:eastAsia="Calibri" w:hAnsi="Calibri" w:cs="Calibri"/>
        </w:rPr>
      </w:pPr>
      <w:r w:rsidRPr="003D4D05">
        <w:rPr>
          <w:rFonts w:ascii="Calibri" w:eastAsia="Calibri" w:hAnsi="Calibri" w:cs="Calibri"/>
        </w:rPr>
        <w:t xml:space="preserve">Activities often involve actions that could </w:t>
      </w:r>
      <w:r w:rsidR="00E85F3E">
        <w:rPr>
          <w:rFonts w:ascii="Calibri" w:eastAsia="Calibri" w:hAnsi="Calibri" w:cs="Calibri"/>
        </w:rPr>
        <w:t xml:space="preserve">cause </w:t>
      </w:r>
      <w:r w:rsidRPr="004D701A">
        <w:rPr>
          <w:rFonts w:ascii="Calibri" w:eastAsia="Calibri" w:hAnsi="Calibri" w:cs="Calibri"/>
        </w:rPr>
        <w:t>damage, such as devices falling onto the ground or getting wet.</w:t>
      </w:r>
    </w:p>
    <w:p w14:paraId="5A7107C0" w14:textId="77777777" w:rsidR="000C0D1F" w:rsidRDefault="000C0D1F" w:rsidP="000C0D1F">
      <w:pPr>
        <w:pStyle w:val="ListParagraph"/>
        <w:rPr>
          <w:rFonts w:ascii="Calibri" w:eastAsia="Calibri" w:hAnsi="Calibri" w:cs="Calibri"/>
        </w:rPr>
      </w:pPr>
    </w:p>
    <w:p w14:paraId="1C1B329A" w14:textId="77777777" w:rsidR="000C0D1F" w:rsidRPr="004D701A" w:rsidRDefault="000C0D1F" w:rsidP="000C0D1F">
      <w:pPr>
        <w:pStyle w:val="BodyText"/>
        <w:ind w:left="1800"/>
        <w:rPr>
          <w:rFonts w:ascii="Calibri" w:eastAsia="Calibri" w:hAnsi="Calibri" w:cs="Calibri"/>
        </w:rPr>
      </w:pPr>
    </w:p>
    <w:p w14:paraId="1C225E9B" w14:textId="1B8A6500" w:rsidR="001A34A2" w:rsidRPr="00626419" w:rsidRDefault="001A34A2" w:rsidP="003A4218">
      <w:pPr>
        <w:pStyle w:val="ListParagraph"/>
        <w:numPr>
          <w:ilvl w:val="0"/>
          <w:numId w:val="2"/>
        </w:numPr>
        <w:ind w:left="1080"/>
        <w:rPr>
          <w:rFonts w:asciiTheme="minorHAnsi" w:hAnsiTheme="minorHAnsi" w:cstheme="minorHAnsi"/>
          <w:color w:val="0070C0"/>
          <w:sz w:val="28"/>
          <w:szCs w:val="28"/>
        </w:rPr>
      </w:pPr>
      <w:r w:rsidRPr="00626419">
        <w:rPr>
          <w:rFonts w:asciiTheme="minorHAnsi" w:hAnsiTheme="minorHAnsi" w:cstheme="minorHAnsi"/>
          <w:color w:val="0070C0"/>
          <w:sz w:val="28"/>
          <w:szCs w:val="28"/>
        </w:rPr>
        <w:t xml:space="preserve">How </w:t>
      </w:r>
      <w:r w:rsidR="00626419" w:rsidRPr="00626419">
        <w:rPr>
          <w:rFonts w:asciiTheme="minorHAnsi" w:hAnsiTheme="minorHAnsi" w:cstheme="minorHAnsi"/>
          <w:color w:val="0070C0"/>
          <w:sz w:val="28"/>
          <w:szCs w:val="28"/>
        </w:rPr>
        <w:t>P</w:t>
      </w:r>
      <w:r w:rsidRPr="00626419">
        <w:rPr>
          <w:rFonts w:asciiTheme="minorHAnsi" w:hAnsiTheme="minorHAnsi" w:cstheme="minorHAnsi"/>
          <w:color w:val="0070C0"/>
          <w:sz w:val="28"/>
          <w:szCs w:val="28"/>
        </w:rPr>
        <w:t>arents</w:t>
      </w:r>
      <w:r w:rsidR="00626419">
        <w:rPr>
          <w:rFonts w:asciiTheme="minorHAnsi" w:hAnsiTheme="minorHAnsi" w:cstheme="minorHAnsi"/>
          <w:color w:val="0070C0"/>
          <w:sz w:val="28"/>
          <w:szCs w:val="28"/>
        </w:rPr>
        <w:t xml:space="preserve"> and Guardians</w:t>
      </w:r>
      <w:r w:rsidRPr="00626419">
        <w:rPr>
          <w:rFonts w:asciiTheme="minorHAnsi" w:hAnsiTheme="minorHAnsi" w:cstheme="minorHAnsi"/>
          <w:color w:val="0070C0"/>
          <w:sz w:val="28"/>
          <w:szCs w:val="28"/>
        </w:rPr>
        <w:t xml:space="preserve"> C</w:t>
      </w:r>
      <w:r w:rsidR="00626419" w:rsidRPr="00626419">
        <w:rPr>
          <w:rFonts w:asciiTheme="minorHAnsi" w:hAnsiTheme="minorHAnsi" w:cstheme="minorHAnsi"/>
          <w:color w:val="0070C0"/>
          <w:sz w:val="28"/>
          <w:szCs w:val="28"/>
        </w:rPr>
        <w:t>a</w:t>
      </w:r>
      <w:r w:rsidRPr="00626419">
        <w:rPr>
          <w:rFonts w:asciiTheme="minorHAnsi" w:hAnsiTheme="minorHAnsi" w:cstheme="minorHAnsi"/>
          <w:color w:val="0070C0"/>
          <w:sz w:val="28"/>
          <w:szCs w:val="28"/>
        </w:rPr>
        <w:t xml:space="preserve">n Help </w:t>
      </w:r>
    </w:p>
    <w:p w14:paraId="5E35BD35" w14:textId="1CC724B4" w:rsidR="000C0D1F" w:rsidRPr="0028292B" w:rsidRDefault="00866566" w:rsidP="000C0D1F">
      <w:pPr>
        <w:pStyle w:val="BodyText"/>
        <w:ind w:left="1080"/>
        <w:rPr>
          <w:rFonts w:ascii="Calibri" w:eastAsia="Calibri" w:hAnsi="Calibri" w:cs="Calibri"/>
        </w:rPr>
      </w:pPr>
      <w:r w:rsidRPr="00866566">
        <w:rPr>
          <w:rFonts w:ascii="Calibri" w:eastAsia="Calibri" w:hAnsi="Calibri" w:cs="Calibri"/>
        </w:rPr>
        <w:br/>
        <w:t>Parents can help us avoid these problems by ensuring their child does not</w:t>
      </w:r>
      <w:r w:rsidR="001F52C3">
        <w:rPr>
          <w:rFonts w:ascii="Calibri" w:eastAsia="Calibri" w:hAnsi="Calibri" w:cs="Calibri"/>
        </w:rPr>
        <w:t xml:space="preserve"> bring a phone to a scout</w:t>
      </w:r>
      <w:r w:rsidR="00310C72">
        <w:rPr>
          <w:rFonts w:ascii="Calibri" w:eastAsia="Calibri" w:hAnsi="Calibri" w:cs="Calibri"/>
        </w:rPr>
        <w:t>ing</w:t>
      </w:r>
      <w:r w:rsidR="001F52C3">
        <w:rPr>
          <w:rFonts w:ascii="Calibri" w:eastAsia="Calibri" w:hAnsi="Calibri" w:cs="Calibri"/>
        </w:rPr>
        <w:t xml:space="preserve"> activity. </w:t>
      </w:r>
      <w:r w:rsidR="000C0D1F">
        <w:rPr>
          <w:rFonts w:ascii="Calibri" w:eastAsia="Calibri" w:hAnsi="Calibri" w:cs="Calibri"/>
        </w:rPr>
        <w:t xml:space="preserve">If a young person is found to </w:t>
      </w:r>
      <w:r w:rsidR="000C0D1F" w:rsidRPr="0028292B">
        <w:rPr>
          <w:rFonts w:ascii="Calibri" w:eastAsia="Calibri" w:hAnsi="Calibri" w:cs="Calibri"/>
        </w:rPr>
        <w:t>be using a mobile phone during a weekly meeting, camp,</w:t>
      </w:r>
      <w:r w:rsidR="000C0D1F">
        <w:rPr>
          <w:rFonts w:ascii="Calibri" w:eastAsia="Calibri" w:hAnsi="Calibri" w:cs="Calibri"/>
        </w:rPr>
        <w:t xml:space="preserve"> </w:t>
      </w:r>
      <w:r w:rsidR="000C0D1F" w:rsidRPr="0028292B">
        <w:rPr>
          <w:rFonts w:ascii="Calibri" w:eastAsia="Calibri" w:hAnsi="Calibri" w:cs="Calibri"/>
        </w:rPr>
        <w:t xml:space="preserve">or other </w:t>
      </w:r>
      <w:r w:rsidR="000C0D1F">
        <w:rPr>
          <w:rFonts w:ascii="Calibri" w:eastAsia="Calibri" w:hAnsi="Calibri" w:cs="Calibri"/>
        </w:rPr>
        <w:t>s</w:t>
      </w:r>
      <w:r w:rsidR="000C0D1F" w:rsidRPr="0028292B">
        <w:rPr>
          <w:rFonts w:ascii="Calibri" w:eastAsia="Calibri" w:hAnsi="Calibri" w:cs="Calibri"/>
        </w:rPr>
        <w:t xml:space="preserve">couting activity, outside of any agreed circumstances, </w:t>
      </w:r>
      <w:r w:rsidR="008227E1">
        <w:rPr>
          <w:rFonts w:ascii="Calibri" w:eastAsia="Calibri" w:hAnsi="Calibri" w:cs="Calibri"/>
        </w:rPr>
        <w:t xml:space="preserve">they </w:t>
      </w:r>
      <w:r w:rsidR="000C0D1F" w:rsidRPr="0028292B">
        <w:rPr>
          <w:rFonts w:ascii="Calibri" w:eastAsia="Calibri" w:hAnsi="Calibri" w:cs="Calibri"/>
        </w:rPr>
        <w:t>may be</w:t>
      </w:r>
    </w:p>
    <w:p w14:paraId="2EF37478" w14:textId="04B5D672" w:rsidR="000C0D1F" w:rsidRDefault="000C0D1F" w:rsidP="000C0D1F">
      <w:pPr>
        <w:pStyle w:val="BodyText"/>
        <w:ind w:left="1080"/>
        <w:rPr>
          <w:rFonts w:ascii="Calibri" w:eastAsia="Calibri" w:hAnsi="Calibri" w:cs="Calibri"/>
        </w:rPr>
      </w:pPr>
      <w:r w:rsidRPr="0028292B">
        <w:rPr>
          <w:rFonts w:ascii="Calibri" w:eastAsia="Calibri" w:hAnsi="Calibri" w:cs="Calibri"/>
        </w:rPr>
        <w:t>withdrawn from that activity and parents or carers may be asked to collect</w:t>
      </w:r>
      <w:r>
        <w:rPr>
          <w:rFonts w:ascii="Calibri" w:eastAsia="Calibri" w:hAnsi="Calibri" w:cs="Calibri"/>
        </w:rPr>
        <w:t xml:space="preserve"> </w:t>
      </w:r>
      <w:r w:rsidRPr="0028292B">
        <w:rPr>
          <w:rFonts w:ascii="Calibri" w:eastAsia="Calibri" w:hAnsi="Calibri" w:cs="Calibri"/>
        </w:rPr>
        <w:t>them immediately.</w:t>
      </w:r>
    </w:p>
    <w:p w14:paraId="241E32AA" w14:textId="77777777" w:rsidR="000C0D1F" w:rsidRDefault="000C0D1F" w:rsidP="00626419">
      <w:pPr>
        <w:pStyle w:val="BodyText"/>
        <w:ind w:left="1080"/>
        <w:rPr>
          <w:rFonts w:ascii="Calibri" w:eastAsia="Calibri" w:hAnsi="Calibri" w:cs="Calibri"/>
        </w:rPr>
      </w:pPr>
    </w:p>
    <w:p w14:paraId="34892762" w14:textId="5CD2794A" w:rsidR="005E415B" w:rsidRDefault="00B92AC3" w:rsidP="00626419">
      <w:pPr>
        <w:pStyle w:val="BodyText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Any </w:t>
      </w:r>
      <w:r w:rsidR="00B46DAD">
        <w:rPr>
          <w:rFonts w:ascii="Calibri" w:eastAsia="Calibri" w:hAnsi="Calibri" w:cs="Calibri"/>
        </w:rPr>
        <w:t>persistent</w:t>
      </w:r>
      <w:r>
        <w:rPr>
          <w:rFonts w:ascii="Calibri" w:eastAsia="Calibri" w:hAnsi="Calibri" w:cs="Calibri"/>
        </w:rPr>
        <w:t xml:space="preserve"> abuse of this policy could lead to a young person being </w:t>
      </w:r>
      <w:r w:rsidR="00046719">
        <w:rPr>
          <w:rFonts w:ascii="Calibri" w:eastAsia="Calibri" w:hAnsi="Calibri" w:cs="Calibri"/>
        </w:rPr>
        <w:t xml:space="preserve">suspended or </w:t>
      </w:r>
      <w:r>
        <w:rPr>
          <w:rFonts w:ascii="Calibri" w:eastAsia="Calibri" w:hAnsi="Calibri" w:cs="Calibri"/>
        </w:rPr>
        <w:t xml:space="preserve">asked to leave </w:t>
      </w:r>
      <w:r w:rsidR="00B46DAD">
        <w:rPr>
          <w:rFonts w:ascii="Calibri" w:eastAsia="Calibri" w:hAnsi="Calibri" w:cs="Calibri"/>
        </w:rPr>
        <w:t xml:space="preserve">the Group. </w:t>
      </w:r>
    </w:p>
    <w:p w14:paraId="544A1A16" w14:textId="77777777" w:rsidR="000C0D1F" w:rsidRDefault="000C0D1F" w:rsidP="00626419">
      <w:pPr>
        <w:pStyle w:val="BodyText"/>
        <w:ind w:left="1080"/>
        <w:rPr>
          <w:rFonts w:ascii="Calibri" w:eastAsia="Calibri" w:hAnsi="Calibri" w:cs="Calibri"/>
        </w:rPr>
      </w:pPr>
    </w:p>
    <w:p w14:paraId="2D41AB8C" w14:textId="041C7E1D" w:rsidR="006B6F0A" w:rsidRPr="00C15D51" w:rsidRDefault="006B6F0A" w:rsidP="003A4218">
      <w:pPr>
        <w:pStyle w:val="ListParagraph"/>
        <w:numPr>
          <w:ilvl w:val="0"/>
          <w:numId w:val="2"/>
        </w:numPr>
        <w:ind w:left="1080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 xml:space="preserve">When it is acceptable to </w:t>
      </w:r>
      <w:r w:rsidR="00B8107C">
        <w:rPr>
          <w:rFonts w:asciiTheme="minorHAnsi" w:hAnsiTheme="minorHAnsi" w:cstheme="minorHAnsi"/>
          <w:color w:val="0070C0"/>
          <w:sz w:val="28"/>
          <w:szCs w:val="28"/>
        </w:rPr>
        <w:t xml:space="preserve">bring </w:t>
      </w:r>
      <w:r>
        <w:rPr>
          <w:rFonts w:asciiTheme="minorHAnsi" w:hAnsiTheme="minorHAnsi" w:cstheme="minorHAnsi"/>
          <w:color w:val="0070C0"/>
          <w:sz w:val="28"/>
          <w:szCs w:val="28"/>
        </w:rPr>
        <w:t>a mobile phon</w:t>
      </w:r>
      <w:r w:rsidR="00C15D51">
        <w:rPr>
          <w:rFonts w:asciiTheme="minorHAnsi" w:hAnsiTheme="minorHAnsi" w:cstheme="minorHAnsi"/>
          <w:color w:val="0070C0"/>
          <w:sz w:val="28"/>
          <w:szCs w:val="28"/>
        </w:rPr>
        <w:t>e</w:t>
      </w:r>
    </w:p>
    <w:p w14:paraId="3F7F56D6" w14:textId="77777777" w:rsidR="00B8107C" w:rsidRDefault="00B8107C" w:rsidP="00B8107C">
      <w:pPr>
        <w:pStyle w:val="BodyText"/>
        <w:rPr>
          <w:rFonts w:ascii="Calibri" w:eastAsia="Calibri" w:hAnsi="Calibri" w:cs="Calibri"/>
        </w:rPr>
      </w:pPr>
    </w:p>
    <w:p w14:paraId="09D31549" w14:textId="4973B685" w:rsidR="00E23850" w:rsidRDefault="00B8107C" w:rsidP="00D651D9">
      <w:pPr>
        <w:pStyle w:val="BodyText"/>
        <w:numPr>
          <w:ilvl w:val="0"/>
          <w:numId w:val="11"/>
        </w:numPr>
        <w:rPr>
          <w:rFonts w:ascii="Calibri" w:eastAsia="Calibri" w:hAnsi="Calibri" w:cs="Calibri"/>
        </w:rPr>
      </w:pPr>
      <w:r w:rsidRPr="00BC02A8">
        <w:rPr>
          <w:rFonts w:ascii="Calibri" w:eastAsia="Calibri" w:hAnsi="Calibri" w:cs="Calibri"/>
        </w:rPr>
        <w:t>We are aware that some young people arrive for meetings alone and parents wish them to carry phones for safety reasons. In these situations,</w:t>
      </w:r>
      <w:r w:rsidR="00BC02A8">
        <w:rPr>
          <w:rFonts w:ascii="Calibri" w:eastAsia="Calibri" w:hAnsi="Calibri" w:cs="Calibri"/>
        </w:rPr>
        <w:t xml:space="preserve"> </w:t>
      </w:r>
      <w:r w:rsidRPr="00BC02A8">
        <w:rPr>
          <w:rFonts w:ascii="Calibri" w:eastAsia="Calibri" w:hAnsi="Calibri" w:cs="Calibri"/>
        </w:rPr>
        <w:t>the phone should be switched off on arrival</w:t>
      </w:r>
      <w:r w:rsidR="00BC02A8" w:rsidRPr="00BC02A8">
        <w:rPr>
          <w:rFonts w:ascii="Calibri" w:eastAsia="Calibri" w:hAnsi="Calibri" w:cs="Calibri"/>
        </w:rPr>
        <w:t xml:space="preserve"> and kept out of sight.  </w:t>
      </w:r>
      <w:r w:rsidRPr="00BC02A8">
        <w:rPr>
          <w:rFonts w:ascii="Calibri" w:eastAsia="Calibri" w:hAnsi="Calibri" w:cs="Calibri"/>
        </w:rPr>
        <w:t xml:space="preserve"> </w:t>
      </w:r>
      <w:r w:rsidR="00BC02A8">
        <w:rPr>
          <w:rFonts w:ascii="Calibri" w:eastAsia="Calibri" w:hAnsi="Calibri" w:cs="Calibri"/>
        </w:rPr>
        <w:t>1</w:t>
      </w:r>
      <w:r w:rsidR="00BC02A8" w:rsidRPr="00BC02A8">
        <w:rPr>
          <w:rFonts w:ascii="Calibri" w:eastAsia="Calibri" w:hAnsi="Calibri" w:cs="Calibri"/>
          <w:vertAlign w:val="superscript"/>
        </w:rPr>
        <w:t>st</w:t>
      </w:r>
      <w:r w:rsidR="00BC02A8">
        <w:rPr>
          <w:rFonts w:ascii="Calibri" w:eastAsia="Calibri" w:hAnsi="Calibri" w:cs="Calibri"/>
        </w:rPr>
        <w:t xml:space="preserve"> Linslade Scout Group cannot accept any responsibility for any loss or damage to a mobile device.</w:t>
      </w:r>
    </w:p>
    <w:p w14:paraId="5CF12912" w14:textId="77777777" w:rsidR="00BC02A8" w:rsidRPr="00BC02A8" w:rsidRDefault="00BC02A8" w:rsidP="00BC02A8">
      <w:pPr>
        <w:pStyle w:val="BodyText"/>
        <w:ind w:left="1440"/>
        <w:rPr>
          <w:rFonts w:ascii="Calibri" w:eastAsia="Calibri" w:hAnsi="Calibri" w:cs="Calibri"/>
        </w:rPr>
      </w:pPr>
    </w:p>
    <w:p w14:paraId="3F195181" w14:textId="7F074517" w:rsidR="00110FE4" w:rsidRDefault="00E23850" w:rsidP="00BF57F7">
      <w:pPr>
        <w:pStyle w:val="BodyText"/>
        <w:numPr>
          <w:ilvl w:val="0"/>
          <w:numId w:val="11"/>
        </w:numPr>
        <w:rPr>
          <w:rFonts w:ascii="Calibri" w:eastAsia="Calibri" w:hAnsi="Calibri" w:cs="Calibri"/>
        </w:rPr>
      </w:pPr>
      <w:r w:rsidRPr="00E23850">
        <w:rPr>
          <w:rFonts w:ascii="Calibri" w:eastAsia="Calibri" w:hAnsi="Calibri" w:cs="Calibri"/>
        </w:rPr>
        <w:t xml:space="preserve">In exceptional circumstances, young people may be asked to bring a phone or device to a specific event. This will be at the discretion of the Leader or Group </w:t>
      </w:r>
      <w:r w:rsidR="007E0B93">
        <w:rPr>
          <w:rFonts w:ascii="Calibri" w:eastAsia="Calibri" w:hAnsi="Calibri" w:cs="Calibri"/>
        </w:rPr>
        <w:t>Lead Volunteer</w:t>
      </w:r>
      <w:r w:rsidRPr="00E23850">
        <w:rPr>
          <w:rFonts w:ascii="Calibri" w:eastAsia="Calibri" w:hAnsi="Calibri" w:cs="Calibri"/>
        </w:rPr>
        <w:t xml:space="preserve"> but may include</w:t>
      </w:r>
      <w:r>
        <w:rPr>
          <w:rFonts w:ascii="Calibri" w:eastAsia="Calibri" w:hAnsi="Calibri" w:cs="Calibri"/>
        </w:rPr>
        <w:t>:</w:t>
      </w:r>
    </w:p>
    <w:p w14:paraId="69E9151B" w14:textId="77777777" w:rsidR="00E23850" w:rsidRDefault="00E23850" w:rsidP="00E23850">
      <w:pPr>
        <w:pStyle w:val="ListParagraph"/>
        <w:rPr>
          <w:rFonts w:ascii="Calibri" w:eastAsia="Calibri" w:hAnsi="Calibri" w:cs="Calibri"/>
        </w:rPr>
      </w:pPr>
    </w:p>
    <w:p w14:paraId="45EE2E22" w14:textId="13654D11" w:rsidR="00C72495" w:rsidRDefault="00C72495" w:rsidP="00B8107C">
      <w:pPr>
        <w:pStyle w:val="BodyText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Planning an expedition requiring access to online maps</w:t>
      </w:r>
    </w:p>
    <w:p w14:paraId="2E23BE77" w14:textId="77777777" w:rsidR="00C72495" w:rsidRDefault="00C72495" w:rsidP="00544939">
      <w:pPr>
        <w:pStyle w:val="BodyText"/>
        <w:ind w:left="1440"/>
        <w:rPr>
          <w:rFonts w:ascii="Calibri" w:eastAsia="Calibri" w:hAnsi="Calibri" w:cs="Calibri"/>
        </w:rPr>
      </w:pPr>
    </w:p>
    <w:p w14:paraId="460673AA" w14:textId="665773F1" w:rsidR="00D53CFF" w:rsidRPr="00431862" w:rsidRDefault="00C72495" w:rsidP="00B7650C">
      <w:pPr>
        <w:pStyle w:val="BodyText"/>
        <w:numPr>
          <w:ilvl w:val="0"/>
          <w:numId w:val="12"/>
        </w:numPr>
        <w:rPr>
          <w:rFonts w:ascii="Calibri" w:eastAsia="Calibri" w:hAnsi="Calibri" w:cs="Calibri"/>
        </w:rPr>
      </w:pPr>
      <w:r w:rsidRPr="00431862">
        <w:rPr>
          <w:rFonts w:ascii="Calibri" w:eastAsia="Calibri" w:hAnsi="Calibri" w:cs="Calibri"/>
        </w:rPr>
        <w:t>During an expedition</w:t>
      </w:r>
      <w:r w:rsidR="00544939" w:rsidRPr="00431862">
        <w:rPr>
          <w:rFonts w:ascii="Calibri" w:eastAsia="Calibri" w:hAnsi="Calibri" w:cs="Calibri"/>
        </w:rPr>
        <w:t>, if not accompanied by a Leader</w:t>
      </w:r>
      <w:r w:rsidR="00D53CFF" w:rsidRPr="00431862">
        <w:rPr>
          <w:rFonts w:ascii="Calibri" w:eastAsia="Calibri" w:hAnsi="Calibri" w:cs="Calibri"/>
        </w:rPr>
        <w:t xml:space="preserve">. </w:t>
      </w:r>
      <w:r w:rsidR="00431862" w:rsidRPr="00431862">
        <w:rPr>
          <w:rFonts w:ascii="Calibri" w:eastAsia="Calibri" w:hAnsi="Calibri" w:cs="Calibri"/>
        </w:rPr>
        <w:t xml:space="preserve">In these circumstances, it would be useful </w:t>
      </w:r>
      <w:r w:rsidR="00431862" w:rsidRPr="00431862">
        <w:rPr>
          <w:rFonts w:ascii="Calibri" w:hAnsi="Calibri" w:cs="Calibri"/>
        </w:rPr>
        <w:t>if the app ‘What Three Words’ was installed as this can be used to identify a location.</w:t>
      </w:r>
    </w:p>
    <w:p w14:paraId="4B0B7F84" w14:textId="77777777" w:rsidR="00431862" w:rsidRDefault="00431862" w:rsidP="00431862">
      <w:pPr>
        <w:pStyle w:val="ListParagraph"/>
        <w:rPr>
          <w:rFonts w:ascii="Calibri" w:eastAsia="Calibri" w:hAnsi="Calibri" w:cs="Calibri"/>
        </w:rPr>
      </w:pPr>
    </w:p>
    <w:p w14:paraId="051AE8A1" w14:textId="2F362E8C" w:rsidR="00B8107C" w:rsidRPr="004D701A" w:rsidRDefault="00B8107C" w:rsidP="00B8107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134"/>
        <w:rPr>
          <w:rFonts w:ascii="Calibri" w:eastAsia="Calibri" w:hAnsi="Calibri" w:cs="Calibri"/>
          <w:color w:val="FF0000"/>
        </w:rPr>
      </w:pPr>
      <w:r w:rsidRPr="00B8107C">
        <w:rPr>
          <w:rFonts w:ascii="Calibri" w:eastAsia="Calibri" w:hAnsi="Calibri" w:cs="Calibri"/>
          <w:color w:val="FF0000"/>
        </w:rPr>
        <w:t xml:space="preserve">Please note that </w:t>
      </w:r>
      <w:r>
        <w:rPr>
          <w:rFonts w:ascii="Calibri" w:eastAsia="Calibri" w:hAnsi="Calibri" w:cs="Calibri"/>
          <w:color w:val="FF0000"/>
        </w:rPr>
        <w:t>1</w:t>
      </w:r>
      <w:r w:rsidRPr="00B8107C">
        <w:rPr>
          <w:rFonts w:ascii="Calibri" w:eastAsia="Calibri" w:hAnsi="Calibri" w:cs="Calibri"/>
          <w:color w:val="FF0000"/>
        </w:rPr>
        <w:t xml:space="preserve">st Linslade </w:t>
      </w:r>
      <w:r w:rsidRPr="004D701A">
        <w:rPr>
          <w:rFonts w:ascii="Calibri" w:eastAsia="Calibri" w:hAnsi="Calibri" w:cs="Calibri"/>
          <w:color w:val="FF0000"/>
        </w:rPr>
        <w:t xml:space="preserve">Scout Group cannot accept any responsibility for </w:t>
      </w:r>
      <w:r w:rsidRPr="00B8107C">
        <w:rPr>
          <w:rFonts w:ascii="Calibri" w:eastAsia="Calibri" w:hAnsi="Calibri" w:cs="Calibri"/>
          <w:color w:val="FF0000"/>
        </w:rPr>
        <w:t>any loss or damage</w:t>
      </w:r>
      <w:r w:rsidRPr="004D701A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to </w:t>
      </w:r>
      <w:r w:rsidRPr="00B8107C">
        <w:rPr>
          <w:rFonts w:ascii="Calibri" w:eastAsia="Calibri" w:hAnsi="Calibri" w:cs="Calibri"/>
          <w:color w:val="FF0000"/>
        </w:rPr>
        <w:t>a mobile device</w:t>
      </w:r>
    </w:p>
    <w:p w14:paraId="2D96AC0E" w14:textId="77777777" w:rsidR="005F02E5" w:rsidRDefault="005F02E5" w:rsidP="00311A13">
      <w:pPr>
        <w:pStyle w:val="BodyText"/>
        <w:ind w:left="1440"/>
        <w:rPr>
          <w:rFonts w:ascii="Calibri" w:eastAsia="Calibri" w:hAnsi="Calibri" w:cs="Calibri"/>
        </w:rPr>
      </w:pPr>
    </w:p>
    <w:p w14:paraId="6C9B4D10" w14:textId="344AA1F1" w:rsidR="00381BF3" w:rsidRDefault="00381BF3" w:rsidP="0059397D">
      <w:pPr>
        <w:pStyle w:val="BodyText"/>
        <w:ind w:left="1080"/>
        <w:rPr>
          <w:rFonts w:asciiTheme="minorHAnsi" w:hAnsiTheme="minorHAnsi" w:cstheme="minorHAnsi"/>
          <w:color w:val="0070C0"/>
          <w:sz w:val="32"/>
          <w:szCs w:val="32"/>
        </w:rPr>
      </w:pPr>
      <w:r w:rsidRPr="004F252A">
        <w:rPr>
          <w:rFonts w:asciiTheme="minorHAnsi" w:hAnsiTheme="minorHAnsi" w:cstheme="minorHAnsi"/>
          <w:color w:val="0070C0"/>
          <w:sz w:val="32"/>
          <w:szCs w:val="32"/>
        </w:rPr>
        <w:t>Other relevant policies</w:t>
      </w:r>
    </w:p>
    <w:p w14:paraId="6C9B4D11" w14:textId="77777777" w:rsidR="00F32ACF" w:rsidRDefault="00F32ACF" w:rsidP="00553B0C">
      <w:pPr>
        <w:pStyle w:val="BodyText"/>
        <w:ind w:left="720"/>
        <w:rPr>
          <w:rFonts w:asciiTheme="minorHAnsi" w:hAnsiTheme="minorHAnsi" w:cstheme="minorHAnsi"/>
        </w:rPr>
      </w:pPr>
    </w:p>
    <w:p w14:paraId="6C9B4D12" w14:textId="1AC2BFB5" w:rsidR="00553B0C" w:rsidRDefault="00414003" w:rsidP="007A6D6F">
      <w:pPr>
        <w:pStyle w:val="BodyText"/>
        <w:ind w:left="1080"/>
        <w:rPr>
          <w:rFonts w:asciiTheme="minorHAnsi" w:hAnsiTheme="minorHAnsi" w:cstheme="minorHAnsi"/>
        </w:rPr>
      </w:pPr>
      <w:hyperlink r:id="rId8" w:history="1">
        <w:r w:rsidRPr="00650047">
          <w:rPr>
            <w:rStyle w:val="Hyperlink"/>
            <w:rFonts w:asciiTheme="minorHAnsi" w:hAnsiTheme="minorHAnsi" w:cstheme="minorHAnsi"/>
          </w:rPr>
          <w:t>1</w:t>
        </w:r>
        <w:r w:rsidRPr="00650047">
          <w:rPr>
            <w:rStyle w:val="Hyperlink"/>
            <w:rFonts w:asciiTheme="minorHAnsi" w:hAnsiTheme="minorHAnsi" w:cstheme="minorHAnsi"/>
            <w:vertAlign w:val="superscript"/>
          </w:rPr>
          <w:t>st</w:t>
        </w:r>
        <w:r w:rsidRPr="00650047">
          <w:rPr>
            <w:rStyle w:val="Hyperlink"/>
            <w:rFonts w:asciiTheme="minorHAnsi" w:hAnsiTheme="minorHAnsi" w:cstheme="minorHAnsi"/>
          </w:rPr>
          <w:t xml:space="preserve"> Linslade Scout Group </w:t>
        </w:r>
        <w:r w:rsidR="00553B0C" w:rsidRPr="00650047">
          <w:rPr>
            <w:rStyle w:val="Hyperlink"/>
            <w:rFonts w:asciiTheme="minorHAnsi" w:hAnsiTheme="minorHAnsi" w:cstheme="minorHAnsi"/>
          </w:rPr>
          <w:t>Child Protection (Safeguarding) Policy</w:t>
        </w:r>
        <w:r w:rsidR="004F252A" w:rsidRPr="00650047">
          <w:rPr>
            <w:rStyle w:val="Hyperlink"/>
            <w:rFonts w:asciiTheme="minorHAnsi" w:hAnsiTheme="minorHAnsi" w:cstheme="minorHAnsi"/>
          </w:rPr>
          <w:t xml:space="preserve"> and Procedures</w:t>
        </w:r>
        <w:r w:rsidR="00553B0C" w:rsidRPr="00650047">
          <w:rPr>
            <w:rStyle w:val="Hyperlink"/>
            <w:rFonts w:asciiTheme="minorHAnsi" w:hAnsiTheme="minorHAnsi" w:cstheme="minorHAnsi"/>
          </w:rPr>
          <w:t>.</w:t>
        </w:r>
      </w:hyperlink>
      <w:r w:rsidR="00553B0C">
        <w:rPr>
          <w:rFonts w:asciiTheme="minorHAnsi" w:hAnsiTheme="minorHAnsi" w:cstheme="minorHAnsi"/>
        </w:rPr>
        <w:t xml:space="preserve"> </w:t>
      </w:r>
    </w:p>
    <w:p w14:paraId="7BB278A8" w14:textId="77777777" w:rsidR="00D15192" w:rsidRDefault="00D15192" w:rsidP="00553B0C">
      <w:pPr>
        <w:pStyle w:val="BodyText"/>
        <w:ind w:left="720"/>
        <w:rPr>
          <w:rFonts w:asciiTheme="minorHAnsi" w:hAnsiTheme="minorHAnsi" w:cstheme="minorHAnsi"/>
        </w:rPr>
      </w:pPr>
    </w:p>
    <w:p w14:paraId="6C9B4D13" w14:textId="659A3A02" w:rsidR="007A25AA" w:rsidRDefault="00826B14" w:rsidP="00826B14">
      <w:pPr>
        <w:pStyle w:val="BodyText"/>
        <w:ind w:left="360" w:firstLine="720"/>
        <w:rPr>
          <w:rFonts w:asciiTheme="minorHAnsi" w:hAnsiTheme="minorHAnsi" w:cstheme="minorHAnsi"/>
        </w:rPr>
      </w:pPr>
      <w:hyperlink r:id="rId9" w:history="1">
        <w:r w:rsidRPr="00826B14">
          <w:rPr>
            <w:rStyle w:val="Hyperlink"/>
            <w:rFonts w:asciiTheme="minorHAnsi" w:hAnsiTheme="minorHAnsi" w:cstheme="minorHAnsi"/>
          </w:rPr>
          <w:t>Childline Mobile Phone Safety</w:t>
        </w:r>
      </w:hyperlink>
    </w:p>
    <w:p w14:paraId="6C9B4D17" w14:textId="77777777" w:rsidR="00B3480B" w:rsidRDefault="00B3480B" w:rsidP="00B3480B">
      <w:pPr>
        <w:pStyle w:val="NormalWeb"/>
        <w:shd w:val="clear" w:color="auto" w:fill="FFFFFF"/>
        <w:spacing w:before="0" w:beforeAutospacing="0" w:after="0" w:afterAutospacing="0"/>
        <w:ind w:left="680"/>
        <w:rPr>
          <w:rFonts w:asciiTheme="minorHAnsi" w:hAnsiTheme="minorHAnsi" w:cstheme="minorHAnsi"/>
          <w:color w:val="1A1A1A"/>
          <w:w w:val="115"/>
        </w:rPr>
      </w:pPr>
    </w:p>
    <w:p w14:paraId="6C9B4D18" w14:textId="5E476616" w:rsidR="00B3480B" w:rsidRDefault="00D80C9B" w:rsidP="00D80C9B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1A1A1A"/>
          <w:w w:val="115"/>
        </w:rPr>
      </w:pPr>
      <w:hyperlink r:id="rId10" w:history="1">
        <w:r w:rsidRPr="00D80C9B">
          <w:rPr>
            <w:rStyle w:val="Hyperlink"/>
            <w:rFonts w:asciiTheme="minorHAnsi" w:hAnsiTheme="minorHAnsi" w:cstheme="minorHAnsi"/>
            <w:w w:val="115"/>
          </w:rPr>
          <w:t>Childline Staying Safe Online</w:t>
        </w:r>
      </w:hyperlink>
    </w:p>
    <w:p w14:paraId="6C9B4D19" w14:textId="77777777" w:rsidR="00B3480B" w:rsidRDefault="00B3480B" w:rsidP="00B3480B">
      <w:pPr>
        <w:pStyle w:val="NormalWeb"/>
        <w:shd w:val="clear" w:color="auto" w:fill="FFFFFF"/>
        <w:spacing w:before="0" w:beforeAutospacing="0" w:after="0" w:afterAutospacing="0"/>
        <w:ind w:left="680"/>
        <w:rPr>
          <w:rFonts w:asciiTheme="minorHAnsi" w:hAnsiTheme="minorHAnsi" w:cstheme="minorHAnsi"/>
          <w:color w:val="1A1A1A"/>
          <w:w w:val="115"/>
        </w:rPr>
      </w:pPr>
    </w:p>
    <w:p w14:paraId="6C9B4D1A" w14:textId="77777777" w:rsidR="00B3480B" w:rsidRDefault="00B3480B" w:rsidP="00B3480B">
      <w:pPr>
        <w:pStyle w:val="NormalWeb"/>
        <w:shd w:val="clear" w:color="auto" w:fill="FFFFFF"/>
        <w:spacing w:before="0" w:beforeAutospacing="0" w:after="0" w:afterAutospacing="0"/>
        <w:ind w:left="680"/>
        <w:rPr>
          <w:rFonts w:asciiTheme="minorHAnsi" w:hAnsiTheme="minorHAnsi" w:cstheme="minorHAnsi"/>
          <w:color w:val="1A1A1A"/>
          <w:w w:val="115"/>
        </w:rPr>
      </w:pPr>
    </w:p>
    <w:p w14:paraId="6C9B4D1B" w14:textId="77777777" w:rsidR="00B233A5" w:rsidRDefault="00B233A5" w:rsidP="00B3480B">
      <w:pPr>
        <w:pStyle w:val="NormalWeb"/>
        <w:shd w:val="clear" w:color="auto" w:fill="FFFFFF"/>
        <w:spacing w:before="0" w:beforeAutospacing="0" w:after="0" w:afterAutospacing="0"/>
        <w:ind w:left="680"/>
        <w:rPr>
          <w:rFonts w:asciiTheme="minorHAnsi" w:hAnsiTheme="minorHAnsi" w:cstheme="minorHAnsi"/>
          <w:color w:val="1A1A1A"/>
          <w:w w:val="115"/>
        </w:rPr>
      </w:pPr>
    </w:p>
    <w:p w14:paraId="6C9B4D1C" w14:textId="77777777" w:rsidR="00B233A5" w:rsidRDefault="00B233A5" w:rsidP="00B3480B">
      <w:pPr>
        <w:pStyle w:val="NormalWeb"/>
        <w:shd w:val="clear" w:color="auto" w:fill="FFFFFF"/>
        <w:spacing w:before="0" w:beforeAutospacing="0" w:after="0" w:afterAutospacing="0"/>
        <w:ind w:left="680"/>
        <w:rPr>
          <w:rFonts w:asciiTheme="minorHAnsi" w:hAnsiTheme="minorHAnsi" w:cstheme="minorHAnsi"/>
          <w:color w:val="1A1A1A"/>
          <w:w w:val="115"/>
        </w:rPr>
      </w:pPr>
    </w:p>
    <w:p w14:paraId="6C9B4D20" w14:textId="77777777" w:rsidR="00B3480B" w:rsidRPr="00A61A7E" w:rsidRDefault="00B3480B" w:rsidP="00A61A7E">
      <w:pPr>
        <w:pStyle w:val="BodyText"/>
        <w:rPr>
          <w:rFonts w:asciiTheme="minorHAnsi" w:hAnsiTheme="minorHAnsi" w:cstheme="minorHAnsi"/>
        </w:rPr>
      </w:pPr>
    </w:p>
    <w:sectPr w:rsidR="00B3480B" w:rsidRPr="00A61A7E" w:rsidSect="00DB28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480" w:right="1137" w:bottom="460" w:left="420" w:header="29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5FC" w14:textId="77777777" w:rsidR="00FE2F6C" w:rsidRDefault="00FE2F6C">
      <w:r>
        <w:separator/>
      </w:r>
    </w:p>
  </w:endnote>
  <w:endnote w:type="continuationSeparator" w:id="0">
    <w:p w14:paraId="554FC9CB" w14:textId="77777777" w:rsidR="00FE2F6C" w:rsidRDefault="00FE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D29" w14:textId="77777777" w:rsidR="006232F3" w:rsidRDefault="00623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99063428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B4D2A" w14:textId="77777777" w:rsidR="006232F3" w:rsidRPr="00920323" w:rsidRDefault="006232F3">
            <w:pPr>
              <w:pStyle w:val="Footer"/>
              <w:jc w:val="right"/>
              <w:rPr>
                <w:rFonts w:ascii="Calibri" w:hAnsi="Calibri" w:cs="Calibri"/>
              </w:rPr>
            </w:pPr>
            <w:r w:rsidRPr="00920323">
              <w:rPr>
                <w:rFonts w:ascii="Calibri" w:hAnsi="Calibri" w:cs="Calibri"/>
              </w:rPr>
              <w:t xml:space="preserve">Page </w: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begin"/>
            </w:r>
            <w:r w:rsidRPr="00920323">
              <w:rPr>
                <w:rFonts w:ascii="Calibri" w:hAnsi="Calibri" w:cs="Calibri"/>
                <w:bCs/>
              </w:rPr>
              <w:instrText xml:space="preserve"> PAGE </w:instrTex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C526C2">
              <w:rPr>
                <w:rFonts w:ascii="Calibri" w:hAnsi="Calibri" w:cs="Calibri"/>
                <w:bCs/>
                <w:noProof/>
              </w:rPr>
              <w:t>3</w: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920323">
              <w:rPr>
                <w:rFonts w:ascii="Calibri" w:hAnsi="Calibri" w:cs="Calibri"/>
              </w:rPr>
              <w:t xml:space="preserve"> of </w: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begin"/>
            </w:r>
            <w:r w:rsidRPr="00920323">
              <w:rPr>
                <w:rFonts w:ascii="Calibri" w:hAnsi="Calibri" w:cs="Calibri"/>
                <w:bCs/>
              </w:rPr>
              <w:instrText xml:space="preserve"> NUMPAGES  </w:instrTex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C526C2">
              <w:rPr>
                <w:rFonts w:ascii="Calibri" w:hAnsi="Calibri" w:cs="Calibri"/>
                <w:bCs/>
                <w:noProof/>
              </w:rPr>
              <w:t>3</w:t>
            </w:r>
            <w:r w:rsidRPr="00920323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B4D2B" w14:textId="77777777" w:rsidR="006232F3" w:rsidRDefault="006232F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D2D" w14:textId="77777777" w:rsidR="006232F3" w:rsidRDefault="00623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F0E6" w14:textId="77777777" w:rsidR="00FE2F6C" w:rsidRDefault="00FE2F6C">
      <w:r>
        <w:separator/>
      </w:r>
    </w:p>
  </w:footnote>
  <w:footnote w:type="continuationSeparator" w:id="0">
    <w:p w14:paraId="376F4DF3" w14:textId="77777777" w:rsidR="00FE2F6C" w:rsidRDefault="00FE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D27" w14:textId="77777777" w:rsidR="006232F3" w:rsidRDefault="00623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D28" w14:textId="77777777" w:rsidR="006232F3" w:rsidRDefault="006232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9B4D2E" wp14:editId="6C9B4D2F">
              <wp:simplePos x="0" y="0"/>
              <wp:positionH relativeFrom="page">
                <wp:posOffset>317500</wp:posOffset>
              </wp:positionH>
              <wp:positionV relativeFrom="page">
                <wp:posOffset>201930</wp:posOffset>
              </wp:positionV>
              <wp:extent cx="488315" cy="127000"/>
              <wp:effectExtent l="3175" t="1905" r="381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B4D30" w14:textId="77777777" w:rsidR="006232F3" w:rsidRDefault="006232F3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B4D2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5pt;margin-top:15.9pt;width:38.4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" filled="f" stroked="f">
              <v:textbox inset="0,0,0,0">
                <w:txbxContent>
                  <w:p w14:paraId="6C9B4D30" w14:textId="77777777" w:rsidR="006232F3" w:rsidRDefault="006232F3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D2C" w14:textId="77777777" w:rsidR="006232F3" w:rsidRDefault="00623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F38"/>
    <w:multiLevelType w:val="hybridMultilevel"/>
    <w:tmpl w:val="1A1E5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4E14"/>
    <w:multiLevelType w:val="multilevel"/>
    <w:tmpl w:val="8DEAE9BC"/>
    <w:lvl w:ilvl="0">
      <w:start w:val="2"/>
      <w:numFmt w:val="decimal"/>
      <w:lvlText w:val="%1."/>
      <w:lvlJc w:val="left"/>
      <w:pPr>
        <w:ind w:left="103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78" w:hanging="1800"/>
      </w:pPr>
      <w:rPr>
        <w:rFonts w:hint="default"/>
      </w:rPr>
    </w:lvl>
  </w:abstractNum>
  <w:abstractNum w:abstractNumId="2" w15:restartNumberingAfterBreak="0">
    <w:nsid w:val="058572EC"/>
    <w:multiLevelType w:val="hybridMultilevel"/>
    <w:tmpl w:val="A0567DF6"/>
    <w:lvl w:ilvl="0" w:tplc="0809000F">
      <w:start w:val="1"/>
      <w:numFmt w:val="decimal"/>
      <w:lvlText w:val="%1."/>
      <w:lvlJc w:val="left"/>
      <w:pPr>
        <w:ind w:left="1398" w:hanging="360"/>
      </w:pPr>
    </w:lvl>
    <w:lvl w:ilvl="1" w:tplc="08090019">
      <w:start w:val="1"/>
      <w:numFmt w:val="lowerLetter"/>
      <w:lvlText w:val="%2."/>
      <w:lvlJc w:val="left"/>
      <w:pPr>
        <w:ind w:left="2118" w:hanging="360"/>
      </w:pPr>
    </w:lvl>
    <w:lvl w:ilvl="2" w:tplc="0809001B" w:tentative="1">
      <w:start w:val="1"/>
      <w:numFmt w:val="lowerRoman"/>
      <w:lvlText w:val="%3."/>
      <w:lvlJc w:val="right"/>
      <w:pPr>
        <w:ind w:left="2838" w:hanging="180"/>
      </w:pPr>
    </w:lvl>
    <w:lvl w:ilvl="3" w:tplc="0809000F" w:tentative="1">
      <w:start w:val="1"/>
      <w:numFmt w:val="decimal"/>
      <w:lvlText w:val="%4."/>
      <w:lvlJc w:val="left"/>
      <w:pPr>
        <w:ind w:left="3558" w:hanging="360"/>
      </w:pPr>
    </w:lvl>
    <w:lvl w:ilvl="4" w:tplc="08090019" w:tentative="1">
      <w:start w:val="1"/>
      <w:numFmt w:val="lowerLetter"/>
      <w:lvlText w:val="%5."/>
      <w:lvlJc w:val="left"/>
      <w:pPr>
        <w:ind w:left="4278" w:hanging="360"/>
      </w:pPr>
    </w:lvl>
    <w:lvl w:ilvl="5" w:tplc="0809001B" w:tentative="1">
      <w:start w:val="1"/>
      <w:numFmt w:val="lowerRoman"/>
      <w:lvlText w:val="%6."/>
      <w:lvlJc w:val="right"/>
      <w:pPr>
        <w:ind w:left="4998" w:hanging="180"/>
      </w:pPr>
    </w:lvl>
    <w:lvl w:ilvl="6" w:tplc="0809000F" w:tentative="1">
      <w:start w:val="1"/>
      <w:numFmt w:val="decimal"/>
      <w:lvlText w:val="%7."/>
      <w:lvlJc w:val="left"/>
      <w:pPr>
        <w:ind w:left="5718" w:hanging="360"/>
      </w:pPr>
    </w:lvl>
    <w:lvl w:ilvl="7" w:tplc="08090019" w:tentative="1">
      <w:start w:val="1"/>
      <w:numFmt w:val="lowerLetter"/>
      <w:lvlText w:val="%8."/>
      <w:lvlJc w:val="left"/>
      <w:pPr>
        <w:ind w:left="6438" w:hanging="360"/>
      </w:pPr>
    </w:lvl>
    <w:lvl w:ilvl="8" w:tplc="08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0C1E12AC"/>
    <w:multiLevelType w:val="hybridMultilevel"/>
    <w:tmpl w:val="7D464F5C"/>
    <w:lvl w:ilvl="0" w:tplc="042C47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C48D7"/>
    <w:multiLevelType w:val="hybridMultilevel"/>
    <w:tmpl w:val="38EACC8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EB61EAD"/>
    <w:multiLevelType w:val="hybridMultilevel"/>
    <w:tmpl w:val="2DD0091C"/>
    <w:lvl w:ilvl="0" w:tplc="8BD26B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91B97"/>
    <w:multiLevelType w:val="hybridMultilevel"/>
    <w:tmpl w:val="11D6A22A"/>
    <w:lvl w:ilvl="0" w:tplc="0B70341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B7117"/>
    <w:multiLevelType w:val="hybridMultilevel"/>
    <w:tmpl w:val="8E56076C"/>
    <w:lvl w:ilvl="0" w:tplc="09F69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C4BD8"/>
    <w:multiLevelType w:val="hybridMultilevel"/>
    <w:tmpl w:val="9B1C0874"/>
    <w:lvl w:ilvl="0" w:tplc="9638646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w w:val="115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CE7016"/>
    <w:multiLevelType w:val="hybridMultilevel"/>
    <w:tmpl w:val="B7E208D8"/>
    <w:lvl w:ilvl="0" w:tplc="09F697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2C2A98"/>
    <w:multiLevelType w:val="hybridMultilevel"/>
    <w:tmpl w:val="7700A5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DE05C6"/>
    <w:multiLevelType w:val="hybridMultilevel"/>
    <w:tmpl w:val="9EF47340"/>
    <w:lvl w:ilvl="0" w:tplc="E014E4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F06A84"/>
    <w:multiLevelType w:val="hybridMultilevel"/>
    <w:tmpl w:val="AF8E5692"/>
    <w:lvl w:ilvl="0" w:tplc="0C2EC1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271281">
    <w:abstractNumId w:val="1"/>
  </w:num>
  <w:num w:numId="2" w16cid:durableId="13192331">
    <w:abstractNumId w:val="9"/>
  </w:num>
  <w:num w:numId="3" w16cid:durableId="1184827895">
    <w:abstractNumId w:val="8"/>
  </w:num>
  <w:num w:numId="4" w16cid:durableId="1397975450">
    <w:abstractNumId w:val="7"/>
  </w:num>
  <w:num w:numId="5" w16cid:durableId="530148276">
    <w:abstractNumId w:val="0"/>
  </w:num>
  <w:num w:numId="6" w16cid:durableId="1294867638">
    <w:abstractNumId w:val="2"/>
  </w:num>
  <w:num w:numId="7" w16cid:durableId="896093781">
    <w:abstractNumId w:val="4"/>
  </w:num>
  <w:num w:numId="8" w16cid:durableId="740178325">
    <w:abstractNumId w:val="5"/>
  </w:num>
  <w:num w:numId="9" w16cid:durableId="1564557466">
    <w:abstractNumId w:val="6"/>
  </w:num>
  <w:num w:numId="10" w16cid:durableId="267583550">
    <w:abstractNumId w:val="11"/>
  </w:num>
  <w:num w:numId="11" w16cid:durableId="656375052">
    <w:abstractNumId w:val="3"/>
  </w:num>
  <w:num w:numId="12" w16cid:durableId="59182984">
    <w:abstractNumId w:val="12"/>
  </w:num>
  <w:num w:numId="13" w16cid:durableId="7762157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AA"/>
    <w:rsid w:val="00001725"/>
    <w:rsid w:val="00017203"/>
    <w:rsid w:val="000245B1"/>
    <w:rsid w:val="0003439A"/>
    <w:rsid w:val="000420FB"/>
    <w:rsid w:val="00046719"/>
    <w:rsid w:val="0007702D"/>
    <w:rsid w:val="00090182"/>
    <w:rsid w:val="00097EC3"/>
    <w:rsid w:val="000A31A6"/>
    <w:rsid w:val="000B2F9E"/>
    <w:rsid w:val="000B53F3"/>
    <w:rsid w:val="000C0D1F"/>
    <w:rsid w:val="000C70B2"/>
    <w:rsid w:val="000E577E"/>
    <w:rsid w:val="000E718C"/>
    <w:rsid w:val="001036D2"/>
    <w:rsid w:val="00110FE4"/>
    <w:rsid w:val="0011599C"/>
    <w:rsid w:val="00126088"/>
    <w:rsid w:val="00131296"/>
    <w:rsid w:val="001321F1"/>
    <w:rsid w:val="001329E7"/>
    <w:rsid w:val="00137BA2"/>
    <w:rsid w:val="00165F46"/>
    <w:rsid w:val="001A069B"/>
    <w:rsid w:val="001A217F"/>
    <w:rsid w:val="001A34A2"/>
    <w:rsid w:val="001C1B10"/>
    <w:rsid w:val="001C4FE6"/>
    <w:rsid w:val="001D41CD"/>
    <w:rsid w:val="001D459B"/>
    <w:rsid w:val="001D4C50"/>
    <w:rsid w:val="001F400F"/>
    <w:rsid w:val="001F4503"/>
    <w:rsid w:val="001F52C3"/>
    <w:rsid w:val="0020347B"/>
    <w:rsid w:val="0024065C"/>
    <w:rsid w:val="00240D10"/>
    <w:rsid w:val="00242E15"/>
    <w:rsid w:val="0024332F"/>
    <w:rsid w:val="00246044"/>
    <w:rsid w:val="00255518"/>
    <w:rsid w:val="00260C69"/>
    <w:rsid w:val="00271FE8"/>
    <w:rsid w:val="0028292B"/>
    <w:rsid w:val="002918FD"/>
    <w:rsid w:val="002C0CA1"/>
    <w:rsid w:val="002E0D0C"/>
    <w:rsid w:val="002F245C"/>
    <w:rsid w:val="0030006B"/>
    <w:rsid w:val="00304879"/>
    <w:rsid w:val="00310C72"/>
    <w:rsid w:val="00311A13"/>
    <w:rsid w:val="00320467"/>
    <w:rsid w:val="00326215"/>
    <w:rsid w:val="00330240"/>
    <w:rsid w:val="00334C65"/>
    <w:rsid w:val="00345FD8"/>
    <w:rsid w:val="00356EB1"/>
    <w:rsid w:val="003646AF"/>
    <w:rsid w:val="0037096F"/>
    <w:rsid w:val="00381BF3"/>
    <w:rsid w:val="00381D05"/>
    <w:rsid w:val="00387E02"/>
    <w:rsid w:val="0039441D"/>
    <w:rsid w:val="003A4218"/>
    <w:rsid w:val="003B4250"/>
    <w:rsid w:val="003B77F9"/>
    <w:rsid w:val="003C0618"/>
    <w:rsid w:val="003C2809"/>
    <w:rsid w:val="003C4D26"/>
    <w:rsid w:val="003C6134"/>
    <w:rsid w:val="003D0FA9"/>
    <w:rsid w:val="003D37B1"/>
    <w:rsid w:val="003D46B5"/>
    <w:rsid w:val="003D4D05"/>
    <w:rsid w:val="003D50BB"/>
    <w:rsid w:val="003D6E58"/>
    <w:rsid w:val="003E3447"/>
    <w:rsid w:val="003F78FA"/>
    <w:rsid w:val="00401BB8"/>
    <w:rsid w:val="004034A4"/>
    <w:rsid w:val="00414003"/>
    <w:rsid w:val="00417CA3"/>
    <w:rsid w:val="00431862"/>
    <w:rsid w:val="00435766"/>
    <w:rsid w:val="00440128"/>
    <w:rsid w:val="004454DC"/>
    <w:rsid w:val="004720A8"/>
    <w:rsid w:val="004729B2"/>
    <w:rsid w:val="00490B58"/>
    <w:rsid w:val="004950B7"/>
    <w:rsid w:val="004A052E"/>
    <w:rsid w:val="004A35C5"/>
    <w:rsid w:val="004B13D9"/>
    <w:rsid w:val="004C3996"/>
    <w:rsid w:val="004C4117"/>
    <w:rsid w:val="004D05E1"/>
    <w:rsid w:val="004D4229"/>
    <w:rsid w:val="004D701A"/>
    <w:rsid w:val="004F04F6"/>
    <w:rsid w:val="004F252A"/>
    <w:rsid w:val="004F29FA"/>
    <w:rsid w:val="004F5D06"/>
    <w:rsid w:val="0050502B"/>
    <w:rsid w:val="00517836"/>
    <w:rsid w:val="005267B7"/>
    <w:rsid w:val="005301FA"/>
    <w:rsid w:val="005444B0"/>
    <w:rsid w:val="00544939"/>
    <w:rsid w:val="00553B0C"/>
    <w:rsid w:val="00556E95"/>
    <w:rsid w:val="0057303E"/>
    <w:rsid w:val="005735F9"/>
    <w:rsid w:val="00585DBE"/>
    <w:rsid w:val="005868DD"/>
    <w:rsid w:val="0059397D"/>
    <w:rsid w:val="005D18A2"/>
    <w:rsid w:val="005E2F75"/>
    <w:rsid w:val="005E415B"/>
    <w:rsid w:val="005E5D88"/>
    <w:rsid w:val="005E6BB5"/>
    <w:rsid w:val="005F02E5"/>
    <w:rsid w:val="00602200"/>
    <w:rsid w:val="00602348"/>
    <w:rsid w:val="006232F3"/>
    <w:rsid w:val="00623E0E"/>
    <w:rsid w:val="00624C84"/>
    <w:rsid w:val="00626419"/>
    <w:rsid w:val="00636A52"/>
    <w:rsid w:val="00641B33"/>
    <w:rsid w:val="00643CAE"/>
    <w:rsid w:val="00644D2F"/>
    <w:rsid w:val="006459F6"/>
    <w:rsid w:val="00650047"/>
    <w:rsid w:val="00667AA1"/>
    <w:rsid w:val="00670172"/>
    <w:rsid w:val="00682847"/>
    <w:rsid w:val="00682C96"/>
    <w:rsid w:val="00682F5E"/>
    <w:rsid w:val="006A334A"/>
    <w:rsid w:val="006B1CFD"/>
    <w:rsid w:val="006B6BC3"/>
    <w:rsid w:val="006B6F0A"/>
    <w:rsid w:val="006D73D9"/>
    <w:rsid w:val="006E2362"/>
    <w:rsid w:val="00726EF7"/>
    <w:rsid w:val="007326A0"/>
    <w:rsid w:val="0073694A"/>
    <w:rsid w:val="00755A24"/>
    <w:rsid w:val="00767A9D"/>
    <w:rsid w:val="00794F98"/>
    <w:rsid w:val="007A25AA"/>
    <w:rsid w:val="007A380E"/>
    <w:rsid w:val="007A6D6F"/>
    <w:rsid w:val="007C21BA"/>
    <w:rsid w:val="007D41AA"/>
    <w:rsid w:val="007E0B93"/>
    <w:rsid w:val="007E47EF"/>
    <w:rsid w:val="007F4D59"/>
    <w:rsid w:val="00812EFE"/>
    <w:rsid w:val="008227E1"/>
    <w:rsid w:val="00826B14"/>
    <w:rsid w:val="00827F4B"/>
    <w:rsid w:val="00830D78"/>
    <w:rsid w:val="00836B8D"/>
    <w:rsid w:val="00841AC1"/>
    <w:rsid w:val="00844D8B"/>
    <w:rsid w:val="00845207"/>
    <w:rsid w:val="00853931"/>
    <w:rsid w:val="0086348C"/>
    <w:rsid w:val="008663FE"/>
    <w:rsid w:val="00866566"/>
    <w:rsid w:val="0089777D"/>
    <w:rsid w:val="008A37CD"/>
    <w:rsid w:val="008B2783"/>
    <w:rsid w:val="008B615F"/>
    <w:rsid w:val="008B7FAD"/>
    <w:rsid w:val="008C0E56"/>
    <w:rsid w:val="008D4393"/>
    <w:rsid w:val="008E455E"/>
    <w:rsid w:val="00903A05"/>
    <w:rsid w:val="0090579D"/>
    <w:rsid w:val="00911586"/>
    <w:rsid w:val="00915F81"/>
    <w:rsid w:val="009162C2"/>
    <w:rsid w:val="00920323"/>
    <w:rsid w:val="00922B0C"/>
    <w:rsid w:val="009266F8"/>
    <w:rsid w:val="00936D1B"/>
    <w:rsid w:val="00940154"/>
    <w:rsid w:val="009410B7"/>
    <w:rsid w:val="00945E9B"/>
    <w:rsid w:val="00954DF7"/>
    <w:rsid w:val="00963A2D"/>
    <w:rsid w:val="00983276"/>
    <w:rsid w:val="00990B64"/>
    <w:rsid w:val="00992A12"/>
    <w:rsid w:val="009A2F00"/>
    <w:rsid w:val="009B22F6"/>
    <w:rsid w:val="009B3F86"/>
    <w:rsid w:val="009C44C3"/>
    <w:rsid w:val="009E6571"/>
    <w:rsid w:val="009E7CF5"/>
    <w:rsid w:val="00A138F1"/>
    <w:rsid w:val="00A1752B"/>
    <w:rsid w:val="00A26413"/>
    <w:rsid w:val="00A352A4"/>
    <w:rsid w:val="00A41454"/>
    <w:rsid w:val="00A55B4E"/>
    <w:rsid w:val="00A60CDD"/>
    <w:rsid w:val="00A61A7E"/>
    <w:rsid w:val="00A748FE"/>
    <w:rsid w:val="00A762A2"/>
    <w:rsid w:val="00A8244A"/>
    <w:rsid w:val="00A83148"/>
    <w:rsid w:val="00A858D4"/>
    <w:rsid w:val="00AA17E6"/>
    <w:rsid w:val="00AB5D93"/>
    <w:rsid w:val="00AD4553"/>
    <w:rsid w:val="00AF7432"/>
    <w:rsid w:val="00B14903"/>
    <w:rsid w:val="00B233A5"/>
    <w:rsid w:val="00B24386"/>
    <w:rsid w:val="00B277CA"/>
    <w:rsid w:val="00B3480B"/>
    <w:rsid w:val="00B464AF"/>
    <w:rsid w:val="00B46DAD"/>
    <w:rsid w:val="00B51A99"/>
    <w:rsid w:val="00B8107C"/>
    <w:rsid w:val="00B860E0"/>
    <w:rsid w:val="00B92AC3"/>
    <w:rsid w:val="00BC02A8"/>
    <w:rsid w:val="00BD28B5"/>
    <w:rsid w:val="00BD6A5D"/>
    <w:rsid w:val="00BD761B"/>
    <w:rsid w:val="00BF1751"/>
    <w:rsid w:val="00BF4BD2"/>
    <w:rsid w:val="00BF5417"/>
    <w:rsid w:val="00BF57F7"/>
    <w:rsid w:val="00C10B2B"/>
    <w:rsid w:val="00C15D51"/>
    <w:rsid w:val="00C34419"/>
    <w:rsid w:val="00C43930"/>
    <w:rsid w:val="00C465A3"/>
    <w:rsid w:val="00C51A16"/>
    <w:rsid w:val="00C523C7"/>
    <w:rsid w:val="00C526C2"/>
    <w:rsid w:val="00C72495"/>
    <w:rsid w:val="00C90DD9"/>
    <w:rsid w:val="00C97090"/>
    <w:rsid w:val="00CC0447"/>
    <w:rsid w:val="00CC7802"/>
    <w:rsid w:val="00CE46CE"/>
    <w:rsid w:val="00CE4918"/>
    <w:rsid w:val="00CF1AEB"/>
    <w:rsid w:val="00CF7550"/>
    <w:rsid w:val="00D010EF"/>
    <w:rsid w:val="00D15192"/>
    <w:rsid w:val="00D16A2A"/>
    <w:rsid w:val="00D177DB"/>
    <w:rsid w:val="00D23B0A"/>
    <w:rsid w:val="00D51279"/>
    <w:rsid w:val="00D53CFF"/>
    <w:rsid w:val="00D54806"/>
    <w:rsid w:val="00D55203"/>
    <w:rsid w:val="00D7007A"/>
    <w:rsid w:val="00D75D51"/>
    <w:rsid w:val="00D80C9B"/>
    <w:rsid w:val="00D87861"/>
    <w:rsid w:val="00D90CD9"/>
    <w:rsid w:val="00D97450"/>
    <w:rsid w:val="00DB28A3"/>
    <w:rsid w:val="00DD3909"/>
    <w:rsid w:val="00DE41D1"/>
    <w:rsid w:val="00DE6741"/>
    <w:rsid w:val="00DF5FE4"/>
    <w:rsid w:val="00DF75F8"/>
    <w:rsid w:val="00E03CDE"/>
    <w:rsid w:val="00E14838"/>
    <w:rsid w:val="00E23850"/>
    <w:rsid w:val="00E24C58"/>
    <w:rsid w:val="00E347A6"/>
    <w:rsid w:val="00E35543"/>
    <w:rsid w:val="00E50D62"/>
    <w:rsid w:val="00E760A7"/>
    <w:rsid w:val="00E85F3E"/>
    <w:rsid w:val="00E91A88"/>
    <w:rsid w:val="00EA4A8A"/>
    <w:rsid w:val="00EB7FC9"/>
    <w:rsid w:val="00EC73AC"/>
    <w:rsid w:val="00EE4770"/>
    <w:rsid w:val="00F12AB4"/>
    <w:rsid w:val="00F12C90"/>
    <w:rsid w:val="00F15908"/>
    <w:rsid w:val="00F16920"/>
    <w:rsid w:val="00F238CB"/>
    <w:rsid w:val="00F32ACF"/>
    <w:rsid w:val="00F54014"/>
    <w:rsid w:val="00F57C56"/>
    <w:rsid w:val="00F64BA6"/>
    <w:rsid w:val="00F73B7B"/>
    <w:rsid w:val="00F94FB5"/>
    <w:rsid w:val="00F950A7"/>
    <w:rsid w:val="00FA3C46"/>
    <w:rsid w:val="00FB53BB"/>
    <w:rsid w:val="00FC6B06"/>
    <w:rsid w:val="00FE02DD"/>
    <w:rsid w:val="00FE1D8E"/>
    <w:rsid w:val="00FE2F6C"/>
    <w:rsid w:val="00FE395E"/>
    <w:rsid w:val="00FF07C9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4CB5"/>
  <w15:chartTrackingRefBased/>
  <w15:docId w15:val="{49011C04-D15A-45BC-B767-88604C7B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5A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1"/>
    <w:qFormat/>
    <w:rsid w:val="007A25AA"/>
    <w:pPr>
      <w:ind w:left="67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25AA"/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25A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25AA"/>
    <w:rPr>
      <w:rFonts w:ascii="Georgia" w:eastAsia="Georgia" w:hAnsi="Georgia" w:cs="Georgi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A25AA"/>
    <w:pPr>
      <w:ind w:left="678"/>
    </w:pPr>
  </w:style>
  <w:style w:type="paragraph" w:customStyle="1" w:styleId="TableParagraph">
    <w:name w:val="Table Paragraph"/>
    <w:basedOn w:val="Normal"/>
    <w:uiPriority w:val="1"/>
    <w:qFormat/>
    <w:rsid w:val="007A25AA"/>
  </w:style>
  <w:style w:type="paragraph" w:styleId="Header">
    <w:name w:val="header"/>
    <w:basedOn w:val="Normal"/>
    <w:link w:val="HeaderChar"/>
    <w:uiPriority w:val="99"/>
    <w:unhideWhenUsed/>
    <w:rsid w:val="007A2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5AA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AA"/>
    <w:rPr>
      <w:rFonts w:ascii="Georgia" w:eastAsia="Georgia" w:hAnsi="Georgia" w:cs="Georgia"/>
      <w:lang w:val="en-US"/>
    </w:rPr>
  </w:style>
  <w:style w:type="character" w:styleId="Hyperlink">
    <w:name w:val="Hyperlink"/>
    <w:basedOn w:val="DefaultParagraphFont"/>
    <w:uiPriority w:val="99"/>
    <w:unhideWhenUsed/>
    <w:rsid w:val="007C2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1BA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302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10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579D"/>
    <w:pPr>
      <w:spacing w:after="0" w:line="240" w:lineRule="auto"/>
    </w:pPr>
    <w:rPr>
      <w:rFonts w:ascii="Georgia" w:eastAsia="Georgia" w:hAnsi="Georgia" w:cs="Georgia"/>
    </w:rPr>
  </w:style>
  <w:style w:type="table" w:styleId="TableGrid">
    <w:name w:val="Table Grid"/>
    <w:basedOn w:val="TableNormal"/>
    <w:uiPriority w:val="39"/>
    <w:rsid w:val="0090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862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ul_\AppData\Local\Microsoft\Olk\Attachments\ooa-cd896c67-0fcf-4d9c-8b91-ef92cbd95345\b87e7404ace9ce073e85e0678e6a89dac5c5062a964416ac95975e44232ca7c6\Document%20Histo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hildline.org.uk/info-advice/bullying-abuse-safety/online-mobile-safety/staying-safe-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C:\Users\paul_\AppData\Local\Microsoft\Olk\Attachments\ooa-cd896c67-0fcf-4d9c-8b91-ef92cbd95345\b87e7404ace9ce073e85e0678e6a89dac5c5062a964416ac95975e44232ca7c6\It%20would%20be%20useful%20if%20you%20installed%20the%20app%20What%20Three%20Words%20as%20this%20can%20be%20used%20to%20identify%20your%20location.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3840</Characters>
  <Application>Microsoft Office Word</Application>
  <DocSecurity>0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bdass</dc:creator>
  <cp:keywords/>
  <dc:description/>
  <cp:lastModifiedBy>Andy Skinner</cp:lastModifiedBy>
  <cp:revision>2</cp:revision>
  <cp:lastPrinted>2026-01-02T16:38:00Z</cp:lastPrinted>
  <dcterms:created xsi:type="dcterms:W3CDTF">2026-01-02T16:38:00Z</dcterms:created>
  <dcterms:modified xsi:type="dcterms:W3CDTF">2026-01-02T16:38:00Z</dcterms:modified>
</cp:coreProperties>
</file>